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1800225</wp:posOffset>
            </wp:positionH>
            <wp:positionV relativeFrom="paragraph">
              <wp:posOffset>-64135</wp:posOffset>
            </wp:positionV>
            <wp:extent cx="496570" cy="612140"/>
            <wp:effectExtent l="0" t="0" r="0" b="0"/>
            <wp:wrapTight wrapText="bothSides">
              <wp:wrapPolygon edited="0">
                <wp:start x="-555" y="0"/>
                <wp:lineTo x="-555" y="20042"/>
                <wp:lineTo x="20525" y="20042"/>
                <wp:lineTo x="20525" y="0"/>
                <wp:lineTo x="-555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3781425</wp:posOffset>
            </wp:positionH>
            <wp:positionV relativeFrom="paragraph">
              <wp:posOffset>-55245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РЕСПУБЛИКИ КРЫМ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>
      <w:pPr>
        <w:pStyle w:val="Normal"/>
        <w:spacing w:lineRule="auto" w:line="240" w:before="0" w:after="0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________________                                                                                               №____________</w:t>
      </w:r>
    </w:p>
    <w:p>
      <w:pPr>
        <w:pStyle w:val="Normal"/>
        <w:spacing w:lineRule="auto" w:line="240" w:before="0" w:after="510"/>
        <w:jc w:val="center"/>
        <w:rPr/>
      </w:pPr>
      <w:r>
        <w:rPr>
          <w:rFonts w:eastAsia="Times New Roman" w:ascii="Times New Roman" w:hAnsi="Times New Roman"/>
          <w:sz w:val="20"/>
          <w:szCs w:val="20"/>
          <w:lang w:eastAsia="ru-RU"/>
        </w:rPr>
        <w:t>ЕВПАТОРИЯ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Об утверждении порядка предоставления субсидии из бюджета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муниципального образования  городской  округ  Евпатория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Республики  Крым  на финансовую  поддержку  общественным </w:t>
      </w:r>
    </w:p>
    <w:p>
      <w:pPr>
        <w:pStyle w:val="Normal"/>
        <w:spacing w:lineRule="auto" w:line="240" w:before="0" w:after="510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организациям  ветеранов  и  (или)  инвалидов</w:t>
      </w:r>
    </w:p>
    <w:p>
      <w:pPr>
        <w:pStyle w:val="Normal"/>
        <w:spacing w:lineRule="auto" w:line="24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 xml:space="preserve">В соответствии со </w:t>
      </w:r>
      <w:hyperlink r:id="rId4">
        <w:r>
          <w:rPr>
            <w:rFonts w:ascii="Times New Roman" w:hAnsi="Times New Roman"/>
            <w:sz w:val="28"/>
            <w:szCs w:val="28"/>
          </w:rPr>
          <w:t>статьями 78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5">
        <w:r>
          <w:rPr>
            <w:rFonts w:ascii="Times New Roman" w:hAnsi="Times New Roman"/>
            <w:sz w:val="28"/>
            <w:szCs w:val="28"/>
          </w:rPr>
          <w:t>78.1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6">
        <w:r>
          <w:rPr>
            <w:rFonts w:ascii="Times New Roman" w:hAnsi="Times New Roman"/>
            <w:sz w:val="28"/>
            <w:szCs w:val="28"/>
          </w:rPr>
          <w:t>78.5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7">
        <w:r>
          <w:rPr>
            <w:rFonts w:ascii="Times New Roman" w:hAnsi="Times New Roman"/>
            <w:sz w:val="28"/>
            <w:szCs w:val="28"/>
            <w:lang w:val="ru-RU"/>
          </w:rPr>
          <w:t>Федеральным</w:t>
        </w:r>
        <w:r>
          <w:rPr>
            <w:rFonts w:ascii="Times New Roman" w:hAnsi="Times New Roman"/>
            <w:sz w:val="28"/>
            <w:szCs w:val="28"/>
            <w:lang w:val="en-US"/>
          </w:rPr>
          <w:t>и закон</w:t>
        </w:r>
      </w:hyperlink>
      <w:r>
        <w:rPr>
          <w:rFonts w:ascii="Times New Roman" w:hAnsi="Times New Roman"/>
          <w:sz w:val="28"/>
          <w:szCs w:val="28"/>
          <w:lang w:val="ru-RU"/>
        </w:rPr>
        <w:t>ами</w:t>
      </w:r>
      <w:r>
        <w:rPr>
          <w:rStyle w:val="Style15"/>
          <w:rFonts w:ascii="Times New Roman" w:hAnsi="Times New Roman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 от 12.01.1996 №7-ФЗ «О некоммерческих организациях», от 12.01.1995 №5-ФЗ «О ветеранах», </w:t>
      </w:r>
      <w:hyperlink r:id="rId8">
        <w:r>
          <w:rPr>
            <w:rFonts w:ascii="Times New Roman" w:hAnsi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/>
          <w:sz w:val="28"/>
          <w:szCs w:val="28"/>
        </w:rPr>
        <w:t>ем</w:t>
      </w:r>
      <w:r>
        <w:rPr>
          <w:rStyle w:val="Style15"/>
          <w:rFonts w:ascii="Times New Roman" w:hAnsi="Times New Roman"/>
          <w:sz w:val="28"/>
          <w:szCs w:val="28"/>
        </w:rPr>
        <w:t xml:space="preserve">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rFonts w:ascii="Times New Roman" w:hAnsi="Times New Roman"/>
          <w:sz w:val="28"/>
          <w:szCs w:val="28"/>
        </w:rPr>
        <w:t>Уставом муниципального образования городской округ Евпатория Республики Крым, в целях организации работы по предоставлению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инвалидов, администрация города Евпатории Республики Крым   п о с т а н о в л я е т:</w:t>
      </w:r>
    </w:p>
    <w:p>
      <w:pPr>
        <w:pStyle w:val="Normal"/>
        <w:spacing w:lineRule="auto" w:line="240" w:before="0" w:after="0"/>
        <w:ind w:firstLine="85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порядок </w:t>
      </w:r>
      <w:r>
        <w:rPr>
          <w:rFonts w:ascii="Times New Roman" w:hAnsi="Times New Roman"/>
          <w:color w:val="000000"/>
          <w:sz w:val="28"/>
          <w:szCs w:val="28"/>
        </w:rPr>
        <w:t>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</w:t>
      </w:r>
      <w:r>
        <w:rPr>
          <w:rFonts w:ascii="Times New Roman" w:hAnsi="Times New Roman"/>
          <w:sz w:val="28"/>
          <w:szCs w:val="28"/>
        </w:rPr>
        <w:t>. Прилагается.</w:t>
      </w:r>
    </w:p>
    <w:p>
      <w:pPr>
        <w:pStyle w:val="Normal"/>
        <w:spacing w:lineRule="auto" w:line="240" w:before="0" w:after="0"/>
        <w:ind w:firstLine="85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положение об отборочной комиссии по предоставлению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инвалидов. Прилагается.</w:t>
      </w:r>
    </w:p>
    <w:p>
      <w:pPr>
        <w:pStyle w:val="11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 постановления администрации города Евпатории Республики Крым:</w:t>
      </w:r>
    </w:p>
    <w:p>
      <w:pPr>
        <w:pStyle w:val="11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от 14.01.2025 №13-п «</w:t>
      </w:r>
      <w:r>
        <w:rPr>
          <w:color w:val="000000"/>
          <w:sz w:val="28"/>
          <w:szCs w:val="28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 ветеранов и (или) инвалидов»,</w:t>
      </w:r>
    </w:p>
    <w:p>
      <w:pPr>
        <w:pStyle w:val="11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от 19.03.2026 №651-п «О внесении изменений в постановление администрации города Евпатории Республики Крым от 14.01.2025 №13-п «О внесении изменений в постановление администрации города Евпатории Республики Крым от 14.01.2025 №13-п «Об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 ветеранов и (или) инвалидов».</w:t>
      </w:r>
    </w:p>
    <w:p>
      <w:pPr>
        <w:pStyle w:val="11"/>
        <w:ind w:firstLine="850"/>
        <w:jc w:val="both"/>
        <w:rPr/>
      </w:pPr>
      <w:r>
        <w:rPr>
          <w:sz w:val="28"/>
          <w:szCs w:val="28"/>
        </w:rPr>
        <w:t xml:space="preserve">4. Настоящее постановление вступает в силу со дня его обнародования на официальном портале Правительства Республики Крым –  </w:t>
      </w:r>
      <w:hyperlink r:id="rId9">
        <w:r>
          <w:rPr>
            <w:color w:val="00000A"/>
            <w:sz w:val="28"/>
            <w:szCs w:val="28"/>
            <w:lang w:val="en-US"/>
          </w:rPr>
          <w:t>http</w:t>
        </w:r>
      </w:hyperlink>
      <w:hyperlink r:id="rId10">
        <w:r>
          <w:rPr>
            <w:color w:val="00000A"/>
            <w:sz w:val="28"/>
            <w:szCs w:val="28"/>
          </w:rPr>
          <w:t>://</w:t>
        </w:r>
      </w:hyperlink>
      <w:hyperlink r:id="rId11">
        <w:r>
          <w:rPr>
            <w:color w:val="00000A"/>
            <w:sz w:val="28"/>
            <w:szCs w:val="28"/>
            <w:lang w:val="en-US"/>
          </w:rPr>
          <w:t>rk</w:t>
        </w:r>
      </w:hyperlink>
      <w:hyperlink r:id="rId12">
        <w:r>
          <w:rPr>
            <w:color w:val="00000A"/>
            <w:sz w:val="28"/>
            <w:szCs w:val="28"/>
          </w:rPr>
          <w:t>.</w:t>
        </w:r>
      </w:hyperlink>
      <w:hyperlink r:id="rId13">
        <w:r>
          <w:rPr>
            <w:color w:val="00000A"/>
            <w:sz w:val="28"/>
            <w:szCs w:val="28"/>
            <w:lang w:val="en-US"/>
          </w:rPr>
          <w:t>gov</w:t>
        </w:r>
      </w:hyperlink>
      <w:hyperlink r:id="rId14">
        <w:r>
          <w:rPr>
            <w:color w:val="00000A"/>
            <w:sz w:val="28"/>
            <w:szCs w:val="28"/>
          </w:rPr>
          <w:t>.</w:t>
        </w:r>
      </w:hyperlink>
      <w:hyperlink r:id="rId15">
        <w:r>
          <w:rPr>
            <w:color w:val="00000A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6">
        <w:r>
          <w:rPr>
            <w:color w:val="00000A"/>
            <w:sz w:val="28"/>
            <w:szCs w:val="28"/>
          </w:rPr>
          <w:t>http://</w:t>
        </w:r>
      </w:hyperlink>
      <w:hyperlink r:id="rId17">
        <w:r>
          <w:rPr>
            <w:color w:val="00000A"/>
            <w:sz w:val="28"/>
            <w:szCs w:val="28"/>
            <w:lang w:val="en-US"/>
          </w:rPr>
          <w:t>my</w:t>
        </w:r>
      </w:hyperlink>
      <w:hyperlink r:id="rId18">
        <w:r>
          <w:rPr>
            <w:color w:val="00000A"/>
            <w:sz w:val="28"/>
            <w:szCs w:val="28"/>
          </w:rPr>
          <w:t>-</w:t>
        </w:r>
      </w:hyperlink>
      <w:hyperlink r:id="rId19">
        <w:r>
          <w:rPr>
            <w:color w:val="00000A"/>
            <w:sz w:val="28"/>
            <w:szCs w:val="28"/>
            <w:lang w:val="en-US"/>
          </w:rPr>
          <w:t>evp</w:t>
        </w:r>
      </w:hyperlink>
      <w:hyperlink r:id="rId20">
        <w:r>
          <w:rPr>
            <w:color w:val="00000A"/>
            <w:sz w:val="28"/>
            <w:szCs w:val="28"/>
          </w:rPr>
          <w:t>.</w:t>
        </w:r>
      </w:hyperlink>
      <w:hyperlink r:id="rId21">
        <w:r>
          <w:rPr>
            <w:color w:val="00000A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в разделе «Документы», подраздел «Документы администрации»  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>
      <w:pPr>
        <w:pStyle w:val="Normal"/>
        <w:spacing w:lineRule="auto" w:line="240" w:before="0" w:after="0"/>
        <w:ind w:firstLine="85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администрации города Евпатории Республики Крым, курирующего департамент труда и социальной защиты населения администрации города Евпатории Республики Крым.</w:t>
      </w:r>
    </w:p>
    <w:p>
      <w:pPr>
        <w:pStyle w:val="11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И.о. главы администрации города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Евпатории Республики Крым                                                              В.С. Оганесян</w:t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</w:r>
    </w:p>
    <w:p>
      <w:pPr>
        <w:pStyle w:val="11"/>
        <w:jc w:val="both"/>
        <w:rPr/>
      </w:pPr>
      <w:r>
        <w:rPr/>
        <w:t xml:space="preserve">                     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постановлением администрации города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Евпатории Республики Крым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от_________________ № ____________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предоставления субсидии из бюджета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городской  округ  Евпатория Республики  Крым  на  финансовую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поддержку общественным организациям ветеранов и (или) инвалидов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 о предоставлении субсидии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1.1. Порядок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предоставления субсидии 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 (далее - Порядок) разработан в соответствии </w:t>
      </w:r>
      <w:r>
        <w:rPr>
          <w:rStyle w:val="Style15"/>
          <w:rFonts w:ascii="Times New Roman" w:hAnsi="Times New Roman"/>
          <w:sz w:val="28"/>
          <w:szCs w:val="28"/>
        </w:rPr>
        <w:t xml:space="preserve">со </w:t>
      </w:r>
      <w:hyperlink r:id="rId22">
        <w:r>
          <w:rPr>
            <w:rFonts w:ascii="Times New Roman" w:hAnsi="Times New Roman"/>
            <w:sz w:val="28"/>
            <w:szCs w:val="28"/>
          </w:rPr>
          <w:t>статьями 78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23">
        <w:r>
          <w:rPr>
            <w:rFonts w:ascii="Times New Roman" w:hAnsi="Times New Roman"/>
            <w:sz w:val="28"/>
            <w:szCs w:val="28"/>
          </w:rPr>
          <w:t>78.1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24">
        <w:r>
          <w:rPr>
            <w:rFonts w:ascii="Times New Roman" w:hAnsi="Times New Roman"/>
            <w:sz w:val="28"/>
            <w:szCs w:val="28"/>
          </w:rPr>
          <w:t>78.5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 Бюджетного кодекса Российской Федерации,  </w:t>
      </w:r>
      <w:hyperlink r:id="rId25">
        <w:r>
          <w:rPr>
            <w:rFonts w:ascii="Times New Roman" w:hAnsi="Times New Roman"/>
            <w:sz w:val="28"/>
            <w:szCs w:val="28"/>
            <w:lang w:val="ru-RU"/>
          </w:rPr>
          <w:t>Федеральным</w:t>
        </w:r>
        <w:r>
          <w:rPr>
            <w:rFonts w:ascii="Times New Roman" w:hAnsi="Times New Roman"/>
            <w:sz w:val="28"/>
            <w:szCs w:val="28"/>
            <w:lang w:val="en-US"/>
          </w:rPr>
          <w:t>и закон</w:t>
        </w:r>
      </w:hyperlink>
      <w:r>
        <w:rPr>
          <w:rFonts w:ascii="Times New Roman" w:hAnsi="Times New Roman"/>
          <w:sz w:val="28"/>
          <w:szCs w:val="28"/>
          <w:lang w:val="ru-RU"/>
        </w:rPr>
        <w:t>ами</w:t>
      </w:r>
      <w:r>
        <w:rPr>
          <w:rStyle w:val="Style15"/>
          <w:rFonts w:ascii="Times New Roman" w:hAnsi="Times New Roman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 от 12.01.1996 №7-ФЗ «О некоммерческих организациях», от 12.01.1995 №5-ФЗ «О ветеранах», </w:t>
      </w:r>
      <w:hyperlink r:id="rId26">
        <w:r>
          <w:rPr>
            <w:rFonts w:ascii="Times New Roman" w:hAnsi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/>
          <w:sz w:val="28"/>
          <w:szCs w:val="28"/>
        </w:rPr>
        <w:t>ем</w:t>
      </w:r>
      <w:r>
        <w:rPr>
          <w:rStyle w:val="Style15"/>
          <w:rFonts w:ascii="Times New Roman" w:hAnsi="Times New Roman"/>
          <w:sz w:val="28"/>
          <w:szCs w:val="28"/>
        </w:rPr>
        <w:t xml:space="preserve">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Style w:val="Style15"/>
          <w:rFonts w:ascii="Times New Roman" w:hAnsi="Times New Roman"/>
          <w:sz w:val="28"/>
          <w:szCs w:val="28"/>
        </w:rPr>
        <w:t>определяет порядок, условия, цели и механизм предоставления субсидий из бюджета муниципального образования городской округ Евпатория Республики Крым общественным организациям ветеранов и (или) инвалидов, зарегистрированным на территории муниципального образования городской округ Евпатория Республики Крым (далее - общественные организации).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>1.2. Субсидии предоставляются общественным организациям по итогам отбора на право получения в текущем финансовом году субсидий из бюджета муниципального образования городской округ Евпатория Республики Крым (далее - субсидии), проведенного в соответствии с настоящим Порядком.</w:t>
      </w:r>
    </w:p>
    <w:p>
      <w:pPr>
        <w:pStyle w:val="Style21"/>
        <w:shd w:val="clear" w:color="auto" w:fill="FFFFFF"/>
        <w:spacing w:lineRule="auto" w:line="240" w:beforeAutospacing="0" w:before="0" w:after="0"/>
        <w:jc w:val="both"/>
        <w:rPr/>
      </w:pPr>
      <w:r>
        <w:rPr>
          <w:rStyle w:val="Style15"/>
          <w:sz w:val="28"/>
          <w:szCs w:val="28"/>
        </w:rPr>
        <w:tab/>
        <w:t>Взаимодействие главного распорядителя бюджетных средств, а также отборочной  комиссии  с участниками отбора осуществляется с использованием документов в электронной форме на Портале и в системе «Электронный бюджет».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Для целей настоящего Порядка используются следующие понятия: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отбор - отбор участников - общественных организаций ветеранов и (или) инвалидов для предоставления субсидии;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 отбора - общественная организация ветеранов и (или) инвалидов, подавшая заявочную документацию для участия в отборе;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заявочная документация - заявление на участие в отборе по утвержденной форме, с приложенными документами, указанными в пункте 2.4. настоящего порядка, предоставленными участником отбора.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color w:val="000000"/>
          <w:sz w:val="28"/>
          <w:szCs w:val="28"/>
        </w:rPr>
        <w:t xml:space="preserve">Целью предоставления субсидии является финансовая поддержка общественных организаций ветеранов и (или) инвалидов в рамках реализации муниципальной программы </w:t>
      </w:r>
      <w:bookmarkStart w:id="0" w:name="__DdeLink__202_1158037044"/>
      <w:r>
        <w:rPr>
          <w:rFonts w:ascii="Times New Roman" w:hAnsi="Times New Roman"/>
          <w:color w:val="000000"/>
          <w:spacing w:val="-2"/>
          <w:sz w:val="28"/>
          <w:szCs w:val="28"/>
        </w:rPr>
        <w:t>«Социальная защита населения городского округа Евпатория Республики Крым»</w:t>
      </w:r>
      <w:bookmarkEnd w:id="0"/>
      <w:r>
        <w:rPr>
          <w:rFonts w:ascii="Times New Roman" w:hAnsi="Times New Roman"/>
          <w:color w:val="000000"/>
          <w:spacing w:val="-2"/>
          <w:sz w:val="28"/>
          <w:szCs w:val="28"/>
        </w:rPr>
        <w:t>, направленная на: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ab/>
        <w:t>- проведение конференций, пленумов, учебных семинаров, «круглых столов», выставок, форумов, вебинаров, мероприятий по случаю Дня Победы в Великой Отечественной войне 1941 - 1945 годов, Дня освобождения Республики Крым от немецко-фашистских захватчиков, Международного дня инвалидов и граждан преклонного возраста, Международного дня памяти погибших в радиационных авариях и катастрофах, Дня защиты детей (кроме оплаты фуршетов и банкетов), конкурсов с участием творческих коллективов ветеранов и инвалидов на территории Республики Крым;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содействие развитию художественной самодеятельности, физической культуры среди ветеранов и инвалидов;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организация и проведение мероприятий по патриотическому воспитанию подрастающего поколения (проведение «уроков мужества», открытых уроков, организация встреч ветеранов, маевок, выставок);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оплата услуг по установлению, пользованию и обслуживанию официальной веб-страницы, справочно-информационных программ и программ бухгалтерского учета, обеспечение доступа к электронной почте;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оплата услуг бухгалтера (бухгалтерских услуг);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оплата услуг за аренду помещений, пользование в пределах средних норм потребления коммунальными услугами, оплата текущего ремонта инвентаря и помещений, оплата клининговых услуг, оплата услуг банка (банковских услуг), почты и связи;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приобретение периодических, справочных, информационных и методических изданий по вопросам социальной защиты ветеранов и инвалидов, деятельности ветеранов и инвалидов, ведения бухгалтерского учета;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изготовление справочников, брошюр, информационных буклетов, знаков, а также приобретение открыток, рамок, грамот, благодарностей, памятных адресов, подарочной продукции для ветеранов и инвалидов;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приобретение канцелярских принадлежностей и расходных материалов;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оплата расходов на проезд и проживание для участия ветеранов в мероприятиях, посвященных празднованию Дня Победы и других памятных дат Великой Отечественной войны в городе Москве и других субъектах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осуществление мероприятий, связанных с участием организованных групп из числа ветеранов в посещении воинских захоронений и воинских памятников, в соответствии с действующим законодательством;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материальное поощрение ветеранов и инвалидов;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материальная помощь на оздоровление ветеранов и инвалидов;</w:t>
      </w:r>
    </w:p>
    <w:p>
      <w:pPr>
        <w:pStyle w:val="Style21"/>
        <w:widowControl w:val="false"/>
        <w:shd w:val="clear" w:fill="FFFFFF"/>
        <w:spacing w:lineRule="auto" w:line="240" w:before="0" w:after="0"/>
        <w:ind w:firstLine="680"/>
        <w:rPr>
          <w:sz w:val="28"/>
          <w:szCs w:val="28"/>
        </w:rPr>
      </w:pPr>
      <w:bookmarkStart w:id="1" w:name="p_201"/>
      <w:bookmarkEnd w:id="1"/>
      <w:r>
        <w:rPr>
          <w:color w:val="000000"/>
          <w:sz w:val="28"/>
          <w:szCs w:val="28"/>
        </w:rPr>
        <w:t>- материальное поощрение переводчикам-дактилологам, которые согласно своим должностным обязанностям:</w:t>
      </w:r>
    </w:p>
    <w:p>
      <w:pPr>
        <w:pStyle w:val="Style21"/>
        <w:shd w:val="clear" w:fill="FFFFFF"/>
        <w:spacing w:lineRule="auto" w:line="240" w:before="0" w:after="0"/>
        <w:rPr/>
      </w:pPr>
      <w:bookmarkStart w:id="2" w:name="p_211"/>
      <w:bookmarkEnd w:id="2"/>
      <w:r>
        <w:rPr>
          <w:sz w:val="24"/>
          <w:szCs w:val="24"/>
        </w:rPr>
        <w:tab/>
      </w:r>
      <w:r>
        <w:rPr>
          <w:sz w:val="28"/>
          <w:szCs w:val="28"/>
        </w:rPr>
        <w:t>- осуществляют перевод устной речи на дактильно-жестовый язык и наоборот дактильно-жестового языка на устную речь, в том числе служебных телефонных разговоров;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3" w:name="p_221"/>
      <w:bookmarkEnd w:id="3"/>
      <w:r>
        <w:rPr>
          <w:sz w:val="28"/>
          <w:szCs w:val="28"/>
        </w:rPr>
        <w:tab/>
        <w:t>- обеспечивают перевод организационно-производственных, культурно-массовых и спортивно-оздоровительных мероприятий (съездов, пленумов, слетов, собраний, совещаний, заседаний, комиссий общественных организаций, всех видов учебы, лекций, бесед, конференций, творческих встреч и т.д.);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4" w:name="p_231"/>
      <w:bookmarkEnd w:id="4"/>
      <w:r>
        <w:rPr>
          <w:sz w:val="28"/>
          <w:szCs w:val="28"/>
        </w:rPr>
        <w:tab/>
        <w:t>- оказывают помощь неслышащим посетителям в решении социально-бытовых вопросов (посещение поликлиники, учреждений социального назначения, образования, здравоохранения и т.д.);</w:t>
      </w:r>
    </w:p>
    <w:p>
      <w:pPr>
        <w:pStyle w:val="Style21"/>
        <w:widowControl w:val="false"/>
        <w:shd w:val="clear" w:fill="FFFFFF"/>
        <w:spacing w:lineRule="auto" w:line="240" w:before="0" w:after="0"/>
        <w:rPr>
          <w:sz w:val="28"/>
          <w:szCs w:val="28"/>
        </w:rPr>
      </w:pPr>
      <w:bookmarkStart w:id="5" w:name="p_241"/>
      <w:bookmarkEnd w:id="5"/>
      <w:r>
        <w:rPr>
          <w:color w:val="000000"/>
          <w:spacing w:val="-2"/>
          <w:sz w:val="28"/>
          <w:szCs w:val="28"/>
        </w:rPr>
        <w:tab/>
        <w:t>- осуществляют сурдоперевод телепередач автономной некоммерческой организации «Телерадиокомпания «Крым».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ab/>
        <w:t>Направление и использование бюджетных средств на иные цели запрещается.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Style w:val="Style15"/>
          <w:rFonts w:ascii="Times New Roman" w:hAnsi="Times New Roman"/>
          <w:sz w:val="28"/>
          <w:szCs w:val="28"/>
        </w:rPr>
        <w:t xml:space="preserve">Главным распорядителем бюджетных средств, до которого в соответствии с </w:t>
      </w:r>
      <w:hyperlink r:id="rId27">
        <w:r>
          <w:rPr>
            <w:rFonts w:ascii="Times New Roman" w:hAnsi="Times New Roman"/>
            <w:color w:val="000000"/>
            <w:sz w:val="28"/>
            <w:szCs w:val="28"/>
          </w:rPr>
          <w:t>бюджетным законодательством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Style15"/>
          <w:rFonts w:ascii="Times New Roman" w:hAnsi="Times New Roman"/>
          <w:sz w:val="28"/>
          <w:szCs w:val="28"/>
        </w:rPr>
        <w:t>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на плановый период) (далее - главный распорядитель как получатель бюджетных средств) является</w:t>
      </w:r>
      <w:r>
        <w:rPr>
          <w:rFonts w:ascii="Times New Roman" w:hAnsi="Times New Roman"/>
          <w:sz w:val="28"/>
          <w:szCs w:val="28"/>
        </w:rPr>
        <w:t xml:space="preserve"> департамент труда и социальной защиты населения администрации города Евпатории Республики Крым (далее - департамент).</w:t>
      </w:r>
    </w:p>
    <w:p>
      <w:pPr>
        <w:pStyle w:val="Normal"/>
        <w:spacing w:lineRule="auto" w:line="240" w:before="0" w:after="0"/>
        <w:ind w:hanging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Источником бюджетных средств является субсидия на финансовую поддержку общественным организациям ветеранов и (или) инвалидов, из бюджета муниципального образования городской округ Евпатория Республики Крым.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субсидии на финансовую поддержку общественным организациям ветеранов и (или) инвалидов определяется в пределах бюджетных ассигнований, предусмотренных в бюджете муниципального образования городской округ Евпатория Республики Крым на соответствующий финансовый год и плановый период,  </w:t>
      </w:r>
      <w:r>
        <w:rPr>
          <w:rFonts w:ascii="Times New Roman" w:hAnsi="Times New Roman"/>
          <w:color w:val="000000"/>
          <w:sz w:val="28"/>
          <w:szCs w:val="28"/>
        </w:rPr>
        <w:t xml:space="preserve">в рамках реализации муниципальной программы </w:t>
      </w:r>
      <w:bookmarkStart w:id="6" w:name="__DdeLink__202_11580370441"/>
      <w:r>
        <w:rPr>
          <w:rFonts w:ascii="Times New Roman" w:hAnsi="Times New Roman"/>
          <w:color w:val="000000"/>
          <w:spacing w:val="-2"/>
          <w:sz w:val="28"/>
          <w:szCs w:val="28"/>
        </w:rPr>
        <w:t>«Социальная защита населения городского округа Евпатория Республики Крым»</w:t>
      </w:r>
      <w:bookmarkEnd w:id="6"/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Категории и критерии отбора получателей субсидии, имеющих право на получение субсидии, отбираемых исходя из указанных категорий и критериев: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1.6.1. Получателями средств субсидий, которые предоставляются согласно настоящему Порядку, являются - общественные организации ветеранов и (или) инвалидов, зарегистрированные в установленном порядке и осуществляющие свою уставную деятельность на территории муниципального образования городской округ Евпатория Республики Крым, направленную на защиту гражданских, социально-экономических, трудовых, личных прав и свобод ветеранов и инвалидов войны, ветеранов труда, ветеранов боевых действий, детей - инвалидов, участников боевых действий, военной или государственной службы, «детей войны», инвалидов спорта, по результатам проведения отбора признанные победителями отбора или участниками отбора, занявшими одно из пяти призовых мест (далее - получатель субсидии).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1.6.2. Получателями субсидий являются общественные организации, которые соответствуют следующим критериям: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соответствии со своими учредительными документами является общественной организацией, основными целями деятельности которой является социальная поддержка и защита гражданских, трудовых прав и свобод ветеранов и (или) инвалидов, содействие в улучшении их материального благосостояния, жилищных условий, бытового, медицинского, культурного обслуживания, привлечение ветеранов к участию в патриотическом воспитании молодежи, передачи лучших традиций в труде и служении Отечеству, содействие утверждению в обществе высоких нравственных и духовных ценностей, сохранению и обогащению национальных культур и традиций народов Российской Федерации;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уставную деятельность на территории муниципального образования городской округ Евпатория Республики Крым не менее 1 года;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bookmarkStart w:id="7" w:name="__DdeLink__35595_2319937809"/>
      <w:r>
        <w:rPr>
          <w:sz w:val="28"/>
          <w:szCs w:val="28"/>
        </w:rPr>
        <w:t>- размещает материалы о деятельности общественной организации в средствах массовой информации (пресса, телевидение, радио, сеть  Интернет);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- реализует мероприятия, предусмотренных уставной деятельностью;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оказывает помощь и социальную поддержку членам организации;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участвует в </w:t>
      </w:r>
      <w:bookmarkEnd w:id="7"/>
      <w:r>
        <w:rPr>
          <w:sz w:val="28"/>
          <w:szCs w:val="28"/>
        </w:rPr>
        <w:t>общегородских мероприятиях на территории муниципального образования городской округ Евпатория Республики Крым.</w:t>
      </w:r>
    </w:p>
    <w:p>
      <w:pPr>
        <w:pStyle w:val="Doktekstj"/>
        <w:shd w:val="clear" w:color="auto" w:fill="FFFFFF"/>
        <w:spacing w:beforeAutospacing="0" w:before="0" w:after="0"/>
        <w:rPr/>
      </w:pPr>
      <w:r>
        <w:rPr>
          <w:sz w:val="28"/>
          <w:szCs w:val="28"/>
        </w:rPr>
        <w:tab/>
        <w:t>1.7.</w:t>
      </w:r>
      <w:r>
        <w:rPr>
          <w:rStyle w:val="Style15"/>
          <w:sz w:val="28"/>
          <w:szCs w:val="28"/>
        </w:rPr>
        <w:t xml:space="preserve"> Способ проведения отбора - рассмотрение заявочной документации, направленной участниками отбора, в соответствии с которой отборочная комиссия по предоставлению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  определяет получателя субсидии, исходя из соответствия участников отбора критериям и категориям отбора, указанным </w:t>
      </w:r>
      <w:r>
        <w:rPr>
          <w:rStyle w:val="Style15"/>
          <w:color w:val="000000"/>
          <w:sz w:val="28"/>
          <w:szCs w:val="28"/>
        </w:rPr>
        <w:t xml:space="preserve">в </w:t>
      </w:r>
      <w:hyperlink w:anchor="sub_16">
        <w:r>
          <w:rPr>
            <w:b w:val="false"/>
            <w:color w:val="000000"/>
            <w:sz w:val="28"/>
            <w:szCs w:val="28"/>
          </w:rPr>
          <w:t>пункте 1.6 раздела 1</w:t>
        </w:r>
      </w:hyperlink>
      <w:r>
        <w:rPr>
          <w:rStyle w:val="Style15"/>
          <w:color w:val="000000"/>
          <w:sz w:val="28"/>
          <w:szCs w:val="28"/>
        </w:rPr>
        <w:t xml:space="preserve"> н</w:t>
      </w:r>
      <w:r>
        <w:rPr>
          <w:rStyle w:val="Style15"/>
          <w:sz w:val="28"/>
          <w:szCs w:val="28"/>
        </w:rPr>
        <w:t>астоящего Порядка, заявочной документации требованиям настоящего Порядка и очередности поступления заявочной документации в систему «Электронный бюджет».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1.8. Сведения о субсидии, предусмотренной решением</w:t>
      </w:r>
      <w:r>
        <w:rPr>
          <w:rStyle w:val="Style15"/>
          <w:rFonts w:ascii="Times New Roman" w:hAnsi="Times New Roman"/>
          <w:sz w:val="28"/>
          <w:szCs w:val="28"/>
          <w:lang w:val="ru-RU"/>
        </w:rPr>
        <w:t xml:space="preserve"> Евпаторийского </w:t>
      </w:r>
      <w:r>
        <w:rPr>
          <w:rStyle w:val="Style15"/>
          <w:rFonts w:ascii="Times New Roman" w:hAnsi="Times New Roman"/>
          <w:sz w:val="28"/>
          <w:szCs w:val="28"/>
        </w:rPr>
        <w:t xml:space="preserve">городского совета о бюджете (решением о внесении изменений в решение о бюджете), размещаются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на </w:t>
      </w:r>
      <w:hyperlink r:id="rId28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едином портале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б</w:t>
      </w:r>
      <w:r>
        <w:rPr>
          <w:rStyle w:val="Style15"/>
          <w:rFonts w:ascii="Times New Roman" w:hAnsi="Times New Roman"/>
          <w:sz w:val="28"/>
          <w:szCs w:val="28"/>
        </w:rPr>
        <w:t>юджетной системы Российской Федерации в информационно-коммуникационной сети «Интернет» (далее - единый портал)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8" w:name="sub_1402"/>
      <w:bookmarkEnd w:id="8"/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1.9. Способом предоставления субсидии является финансовое обеспечение затрат, осуществляемых общественными организациями в рамках достижения целей, указанных в </w:t>
      </w:r>
      <w:hyperlink w:anchor="sub_1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пункте 1.4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Порядка.</w:t>
      </w:r>
    </w:p>
    <w:p>
      <w:pPr>
        <w:pStyle w:val="Style21"/>
        <w:shd w:val="clear" w:color="auto" w:fill="FFFFFF"/>
        <w:spacing w:lineRule="auto" w:line="240" w:beforeAutospacing="0" w:before="0" w:after="0"/>
        <w:rPr/>
      </w:pPr>
      <w:r>
        <w:rPr>
          <w:rStyle w:val="Style15"/>
          <w:sz w:val="28"/>
          <w:szCs w:val="28"/>
        </w:rPr>
        <w:tab/>
        <w:t>Перечисление субсидии осуществляется департаментом через казначейское сопровождение в соответствии с бюджетным законодательством Российской Федерации.</w:t>
      </w:r>
    </w:p>
    <w:p>
      <w:pPr>
        <w:pStyle w:val="Doktekstj"/>
        <w:shd w:val="clear" w:color="auto" w:fill="FFFFFF"/>
        <w:spacing w:lineRule="auto" w:line="240" w:beforeAutospacing="0" w:before="0" w:after="0"/>
        <w:rPr/>
      </w:pPr>
      <w:r>
        <w:rPr>
          <w:rStyle w:val="Style15"/>
          <w:sz w:val="28"/>
          <w:szCs w:val="28"/>
        </w:rPr>
        <w:tab/>
      </w:r>
      <w:r>
        <w:rPr>
          <w:rStyle w:val="Style15"/>
          <w:sz w:val="28"/>
          <w:szCs w:val="28"/>
        </w:rPr>
        <w:t xml:space="preserve">1.10. </w:t>
      </w:r>
      <w:r>
        <w:rPr>
          <w:rStyle w:val="Style15"/>
          <w:sz w:val="28"/>
          <w:szCs w:val="28"/>
        </w:rPr>
        <w:t>От одного претендента на получение субсидии принимается только одна заявочная документация.</w:t>
      </w:r>
    </w:p>
    <w:p>
      <w:pPr>
        <w:pStyle w:val="Doktekstj"/>
        <w:shd w:val="clear" w:color="auto" w:fill="FFFFFF"/>
        <w:spacing w:lineRule="auto" w:line="240" w:beforeAutospacing="0" w:before="0" w:after="0"/>
        <w:rPr/>
      </w:pPr>
      <w:r>
        <w:rPr>
          <w:rStyle w:val="Style15"/>
          <w:sz w:val="28"/>
          <w:szCs w:val="28"/>
        </w:rPr>
        <w:tab/>
      </w:r>
      <w:r>
        <w:rPr>
          <w:rStyle w:val="Style15"/>
          <w:sz w:val="28"/>
          <w:szCs w:val="28"/>
        </w:rPr>
        <w:t xml:space="preserve">1.11. </w:t>
      </w:r>
      <w:r>
        <w:rPr>
          <w:rStyle w:val="Style15"/>
          <w:sz w:val="28"/>
          <w:szCs w:val="28"/>
        </w:rPr>
        <w:t>Сроки реализации мероприятий, проводимых получателем субсидии устанавливаются соглашением и не должны превышать 12 календарных месяцев с даты заключения соглашения.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40"/>
        <w:ind w:firstLine="539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Порядок проведения отбора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2.1. Отбор на предоставление субсидий общественным организациям проводится один раз в год на основании постановления администрации города Евпатории Республики Крым «Об объявлении отбора среди общественных организаций на финансовую поддержку общественным организациям ветеранов и (или) инвалидов, зарегистрированных на территории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муниципального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образования городской округ Евпатория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Республики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Крым»  (далее - постановление).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9" w:name="sub_2122"/>
      <w:bookmarkEnd w:id="9"/>
      <w:r>
        <w:rPr>
          <w:rStyle w:val="Style15"/>
          <w:rFonts w:ascii="Times New Roman" w:hAnsi="Times New Roman"/>
          <w:color w:val="000000"/>
          <w:sz w:val="28"/>
          <w:szCs w:val="28"/>
        </w:rPr>
        <w:t>Проведение отбора осуществляется в государственной интегрированной информационной системе управления общественными финансами «Электронный бюджет» с использованием Портала предоставления мер финансовой государственной поддержки (</w:t>
      </w:r>
      <w:hyperlink r:id="rId29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https://promote.budget.gov.ru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>) (далее - система «Электронный бюджет»).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Доступ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2.2. Объявление размещается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</w:t>
      </w:r>
      <w:r>
        <w:rPr>
          <w:rStyle w:val="Style15"/>
          <w:rFonts w:ascii="Times New Roman" w:hAnsi="Times New Roman"/>
          <w:b w:val="false"/>
          <w:color w:val="000000"/>
          <w:sz w:val="28"/>
          <w:szCs w:val="28"/>
        </w:rPr>
        <w:t xml:space="preserve">на официальном сайте </w:t>
      </w:r>
      <w:r>
        <w:rPr>
          <w:rStyle w:val="Style15"/>
          <w:rFonts w:ascii="Times New Roman" w:hAnsi="Times New Roman"/>
          <w:b w:val="false"/>
          <w:color w:val="000000"/>
          <w:sz w:val="28"/>
          <w:szCs w:val="28"/>
        </w:rPr>
        <w:t>администрации</w:t>
      </w:r>
      <w:r>
        <w:rPr>
          <w:rStyle w:val="Style15"/>
          <w:rFonts w:ascii="Times New Roman" w:hAnsi="Times New Roman"/>
          <w:b w:val="false"/>
          <w:color w:val="000000"/>
          <w:sz w:val="28"/>
          <w:szCs w:val="28"/>
        </w:rPr>
        <w:t xml:space="preserve"> города Евпатории  Республики Крым в информационно-телекоммуникационной сети</w:t>
      </w:r>
      <w:r>
        <w:rPr>
          <w:rFonts w:ascii="Times New Roman" w:hAnsi="Times New Roman"/>
          <w:b w:val="false"/>
          <w:color w:val="000000"/>
          <w:sz w:val="28"/>
          <w:szCs w:val="28"/>
          <w:lang w:val="en-US"/>
        </w:rPr>
        <w:t xml:space="preserve">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«Интернет» (</w:t>
      </w:r>
      <w:r>
        <w:rPr>
          <w:rStyle w:val="Style15"/>
          <w:rFonts w:ascii="Times New Roman" w:hAnsi="Times New Roman"/>
          <w:color w:val="000000"/>
          <w:sz w:val="28"/>
          <w:szCs w:val="28"/>
          <w:lang w:val="en-US"/>
        </w:rPr>
        <w:t>http://my-evp.ru)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не позднее, чем за 3 рабочих дня до даты начала приема заявочной документации.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В объявлении указываются: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сроки проведения отбора (дата и время начала (окончания) подачи (приема) заявочной документации, которые не могут быть меньше 30 календарных дней, следующих за днем размещения объявления;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наименование, местонахождение, почтовый адрес, адрес электронной почты департамента;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результат (результаты) предоставления субсидии, а также характеристику (характеристики) результата (при ее установлении);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доменное имя и (или) указатели страниц государственной информационной системы в сети «Интернет»;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имя сайта и (или) раздела, на котором осуществляется размещение информации о проведении отбора;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требования к участнику отбора в соответствии с </w:t>
      </w:r>
      <w:hyperlink w:anchor="sub_23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пунктом 2.3 раздела 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 и перечень документов, предоставляемых участниками отбора для подтверждения их соответствия указанным требованиям;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категории и (или) критерии отбора;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цели предоставления субсидии в соответствии с </w:t>
      </w:r>
      <w:hyperlink w:anchor="sub_1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пунктом 1.4 раздела 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Порядка, а также результаты предоставления субсидии в соответствии с </w:t>
      </w:r>
      <w:hyperlink w:anchor="sub_37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пунктом 3.7 раздела 3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порядок подачи заявочной документации участниками отбора и требования, предъявляемые к форме и содержанию заявочной документации, в соответствии с </w:t>
      </w:r>
      <w:hyperlink w:anchor="sub_2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пунктами 2.4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, </w:t>
      </w:r>
      <w:hyperlink w:anchor="sub_25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2.5 раздела 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порядок отзыва заявочной документации, порядок возврата заявочной документации, определяющий в том числе основания для возврата заявочной документации, порядок внесения изменений в заявочную документацию;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порядок отклонения заявок, а также информацию об основаниях их отклонения;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0" w:name="sub_1409"/>
      <w:bookmarkEnd w:id="10"/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правила рассмотрения и оценки заявочной документации в соответствии с </w:t>
      </w:r>
      <w:hyperlink w:anchor="sub_26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пунктами 2.6 - 2.10 раздела 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1" w:name="sub_14091"/>
      <w:bookmarkEnd w:id="11"/>
      <w:r>
        <w:rPr>
          <w:rStyle w:val="Style15"/>
          <w:rFonts w:ascii="Times New Roman" w:hAnsi="Times New Roman"/>
          <w:color w:val="000000"/>
          <w:sz w:val="28"/>
          <w:szCs w:val="28"/>
        </w:rPr>
        <w:t>- порядок возврата заявок на доработку;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порядок предоставления участникам отбора разъяснений положений объявления, даты начала и окончания срока такого предоставления;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а также количество победителей отбора;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соглашение);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условия признания победителя (победителей) отбора уклонившимся от заключения соглашения;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сроки размещения результатов отбора на официальном сайте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города Евпатории  Республики Крым в информационно-телекоммуникационной сети «Интернет» (</w:t>
      </w:r>
      <w:r>
        <w:rPr>
          <w:rStyle w:val="Style15"/>
          <w:rFonts w:ascii="Times New Roman" w:hAnsi="Times New Roman"/>
          <w:color w:val="000000"/>
          <w:sz w:val="28"/>
          <w:szCs w:val="28"/>
          <w:lang w:val="en-US"/>
        </w:rPr>
        <w:t>http://my-evp.ru)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сроки размещения протокола подведения итогов отбора (документа об итогах проведения отбора) на </w:t>
      </w:r>
      <w:hyperlink r:id="rId30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едином портале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, а также при необходимости на </w:t>
      </w:r>
      <w:hyperlink r:id="rId31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официальном сайте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главного распорядителя бюджетных средств в сети «Интернет», которые не могут быть позднее 14-го календарного дня, следующего за днем определения победителя отбора.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Внесение изменений в объявление о проведении отбора, которое осуществляется не позднее наступления даты окончания приема заявок участников отбора получателей субсидий производится с соблюдением следующих условий: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2" w:name="sub_23"/>
      <w:bookmarkEnd w:id="12"/>
      <w:r>
        <w:rPr>
          <w:rStyle w:val="Style15"/>
          <w:rFonts w:ascii="Times New Roman" w:hAnsi="Times New Roman"/>
          <w:color w:val="000000"/>
          <w:sz w:val="28"/>
          <w:szCs w:val="28"/>
        </w:rPr>
        <w:t>2.3. Требования к участнику отбора, которым он должен соответствовать на дату не ранее начала приема заявок и не позднее окончания срока приема заявок для участия в отборе: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3" w:name="sub_231"/>
      <w:bookmarkEnd w:id="13"/>
      <w:r>
        <w:rPr>
          <w:rStyle w:val="Style15"/>
          <w:rFonts w:ascii="Times New Roman" w:hAnsi="Times New Roman"/>
          <w:color w:val="000000"/>
          <w:sz w:val="28"/>
          <w:szCs w:val="28"/>
        </w:rPr>
        <w:t>- отсутствует просроченная задолженность по возврату в бюджет муниципального образования городской округ Евпатория Республики Крым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городской округ Евпатория Республики Крым;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не является получателем средств из бюджета муниципального образования городской округ Евпатория Республики Крым на основании иных нормативных правовых актов;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не является иностранным агентом в соответствии с </w:t>
      </w:r>
      <w:hyperlink r:id="rId32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Федеральным законом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от 14.07.2022 №255-ФЗ «О контроле за деятельностью лиц, находящихся под иностранным влиянием»;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не находится в составляемых в рамках реализации полномочий, предусмотренных </w:t>
      </w:r>
      <w:hyperlink r:id="rId33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главой VII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2.4. Для участия в отборе участник отбора в срок, указанный в объявлении о проведении отбора, формирует заявку в электронной форме посредством заполнения соответствующих экранных форм веб-интерфейса системы «Электронный бюджет» и прилагает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свидетельства о государственной регистрации юридического лица;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устава (положения) участника отбора, заверенного в установленном законодательством порядке;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4" w:name="sub_14111"/>
      <w:bookmarkEnd w:id="14"/>
      <w:r>
        <w:rPr>
          <w:rStyle w:val="Style15"/>
          <w:rFonts w:ascii="Times New Roman" w:hAnsi="Times New Roman"/>
          <w:color w:val="000000"/>
          <w:sz w:val="28"/>
          <w:szCs w:val="28"/>
        </w:rPr>
        <w:t>- справки из банка (выписка со счета), подтверждающей наличие у получателя собственного счета;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5" w:name="sub_14112"/>
      <w:bookmarkEnd w:id="15"/>
      <w:r>
        <w:rPr>
          <w:rStyle w:val="Style15"/>
          <w:rFonts w:ascii="Times New Roman" w:hAnsi="Times New Roman"/>
          <w:color w:val="000000"/>
          <w:sz w:val="28"/>
          <w:szCs w:val="28"/>
        </w:rPr>
        <w:t>- справки об исполнении налогоплательщиком (плательщиком сбора, налоговым агентом) обязанности по уплате налогов, сборов, пеней, штрафов и процентов, выданную на дату не ранее начала приема заявок и не позднее окончания сроков приема заявок для участия в отборе;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справки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по состоянию на первое число месяца, в котором объявлен отбор;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документов, подтверждающих полномочия руководителя и главного бухгалтера, заверенных в установленном законодательством порядке;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отчета о количественном составе членов общественной организации с указанием лиц льготной категории;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письма - уведомления о том, что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направления использования субсидий, подписанного руководителем и заверенное печатью участника отбора (по форме согласно </w:t>
      </w:r>
      <w:hyperlink w:anchor="sub_1200">
        <w:r>
          <w:rPr>
            <w:rFonts w:ascii="Times New Roman" w:hAnsi="Times New Roman"/>
            <w:b w:val="false"/>
            <w:color w:val="000000"/>
            <w:sz w:val="28"/>
            <w:szCs w:val="28"/>
          </w:rPr>
          <w:t xml:space="preserve">приложению </w:t>
        </w:r>
        <w:r>
          <w:rPr>
            <w:rFonts w:ascii="Times New Roman" w:hAnsi="Times New Roman"/>
            <w:b w:val="false"/>
            <w:color w:val="000000"/>
            <w:sz w:val="28"/>
            <w:szCs w:val="28"/>
          </w:rPr>
          <w:t>№</w:t>
        </w:r>
        <w:r>
          <w:rPr>
            <w:rFonts w:ascii="Times New Roman" w:hAnsi="Times New Roman"/>
            <w:b w:val="false"/>
            <w:color w:val="000000"/>
            <w:sz w:val="28"/>
            <w:szCs w:val="28"/>
          </w:rPr>
          <w:t xml:space="preserve"> 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к настоящему Порядку);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плана работы общественной организации на текущий финансовый год;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расчетов и обоснований по направлениям использования субсидий, подтверждаемых имеющимися документами, в разрезе направлений, указанных в </w:t>
      </w:r>
      <w:hyperlink w:anchor="sub_1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пункте 1.4. раздела 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письма - уведомления о том, что участник отбора не является иностранным агентом в соответствии с </w:t>
      </w:r>
      <w:hyperlink r:id="rId3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Федеральным законом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от 14.07.2022 №255-ФЗ «О контроле за деятельностью лиц, находящихся под иностранным влиянием»;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письма - уведомления о том,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- письма - уведомления о том, что участник отбора не находится в составляемых в рамках реализации полномочий, предусмотренных </w:t>
      </w:r>
      <w:hyperlink r:id="rId35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главой VII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Заявка подписывается усиленной </w:t>
      </w:r>
      <w:hyperlink r:id="rId36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руководителя участника отбора или уполномоченного им лица.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Датой предоставления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настоящим документом, при наличии соответствующей информации в государственных информационных системах, доступ к которым у главного распорядителя бюджетных средств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Участник отбора вправе предоставить выписку из Единого государственного реестра юридических лиц, выданную не ранее, чем за 3 месяца до момента подачи заявки. В случае непредставления участником отбора выписки из Единого государственного реестра юридических лиц, Департамент самостоятельно получает соответствующую выписку на </w:t>
      </w:r>
      <w:hyperlink r:id="rId37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официальном сайте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Федеральной налоговой службы.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Также участник отбора вправе предоставить дополнительные документы и материалы о своей деятельности.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2.5. Прием заявочной документации осуществляется в течение 30 дней, следующих за днем размещения объявления. По истечении указанного срока заявочная документация не принимается.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>Участник отбора несет ответственность за достоверность представленной заявочной документации.</w:t>
      </w:r>
    </w:p>
    <w:p>
      <w:pPr>
        <w:pStyle w:val="Normal"/>
        <w:spacing w:lineRule="auto" w:line="240" w:before="0" w:after="0"/>
        <w:jc w:val="both"/>
        <w:rPr/>
      </w:pPr>
      <w:bookmarkStart w:id="16" w:name="sub_251211"/>
      <w:bookmarkEnd w:id="16"/>
      <w:r>
        <w:rPr>
          <w:rStyle w:val="Style15"/>
          <w:rFonts w:ascii="Times New Roman" w:hAnsi="Times New Roman"/>
          <w:sz w:val="28"/>
          <w:szCs w:val="28"/>
        </w:rPr>
        <w:tab/>
        <w:t>Участник отбора вправе в любое время до начала проведения отбора: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color w:val="C9211E"/>
          <w:sz w:val="28"/>
          <w:szCs w:val="28"/>
        </w:rPr>
        <w:tab/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- получить разъяснения положений объявления в департаменте письменно либо другим доступным способом связи;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отозвать заявочную документацию путем направления в департамент письменного уведомления.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7" w:name="sub_2511"/>
      <w:bookmarkEnd w:id="17"/>
      <w:r>
        <w:rPr>
          <w:rStyle w:val="Style15"/>
          <w:rFonts w:ascii="Times New Roman" w:hAnsi="Times New Roman"/>
          <w:color w:val="000000"/>
          <w:sz w:val="28"/>
          <w:szCs w:val="28"/>
        </w:rPr>
        <w:t>При необходимости внесения изменений в заявочную документацию, Департамент отклоняет поступившую посредством системы «Электронный бюджет» заявку, а участник отбора подает новый комплект документов, при этом датой принятия заявочной документации считается дата подачи нового комплекта документов.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После окончания конкурсного отбора заявочная документация участнику отбора не возвращается.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18" w:name="sub_262"/>
      <w:bookmarkEnd w:id="18"/>
      <w:r>
        <w:rPr>
          <w:rStyle w:val="Style15"/>
          <w:rFonts w:ascii="Times New Roman" w:hAnsi="Times New Roman"/>
          <w:color w:val="000000"/>
          <w:sz w:val="28"/>
          <w:szCs w:val="28"/>
        </w:rPr>
        <w:t>2.6. Отборочная комиссия в течение 10 рабочих дней с даты окончания приема заявочной документации рассматривает и оценивает заявочную документацию на комплектность и соответствие требованиям, установленным настоящим Порядком. Для этого главному распорядителю бюджетных средств, а также комиссии открывается доступ в системе «Электронный бюджет» к заявкам для их рассмотрения.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В случае наличия замечаний к представленной заявочной документации департамент письменно либо другим доступным способом связи уведомляет участника отбора о выявленных недостатках в течение 5 рабочих дней с даты окончания приема.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9" w:name="sub_2821"/>
      <w:bookmarkEnd w:id="19"/>
      <w:r>
        <w:rPr>
          <w:rStyle w:val="Style15"/>
          <w:rFonts w:ascii="Times New Roman" w:hAnsi="Times New Roman"/>
          <w:sz w:val="28"/>
          <w:szCs w:val="28"/>
        </w:rPr>
        <w:t>Участник отбора вправе устранить выявленные недостатки заявочной документации, а также представить недостающие документы с сопроводительным письмом в департамент с описью приложенных документов в течение 5 рабочих дней с даты уведомления о выявленных недостатках в представленной им заявочной документации.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0" w:name="sub_291"/>
      <w:bookmarkEnd w:id="20"/>
      <w:r>
        <w:rPr>
          <w:rStyle w:val="Style15"/>
          <w:rFonts w:ascii="Times New Roman" w:hAnsi="Times New Roman"/>
          <w:sz w:val="28"/>
          <w:szCs w:val="28"/>
        </w:rPr>
        <w:t>2.7. В случае несоответствия заявочной документации после устранения недостатков требованиям, установленным в объявлении, и отклонения заявочной документации департаментом в течение 5 рабочих дней с даты поступления заявочной документации после устранения недостатков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отклонения заявочной документации.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1" w:name="sub_21011"/>
      <w:bookmarkStart w:id="22" w:name="sub_2102"/>
      <w:bookmarkEnd w:id="21"/>
      <w:bookmarkEnd w:id="22"/>
      <w:r>
        <w:rPr>
          <w:rStyle w:val="Style15"/>
          <w:rFonts w:ascii="Times New Roman" w:hAnsi="Times New Roman"/>
          <w:sz w:val="28"/>
          <w:szCs w:val="28"/>
        </w:rPr>
        <w:t>2.8. Основания для отклонения заявочной документации на стадии рассмотрения  заявочной документации: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 xml:space="preserve">- несоответствие участника отбора требованиям, установленным в </w:t>
      </w:r>
      <w:hyperlink w:anchor="sub_23">
        <w:r>
          <w:rPr>
            <w:rFonts w:ascii="Times New Roman" w:hAnsi="Times New Roman"/>
            <w:sz w:val="28"/>
            <w:szCs w:val="28"/>
          </w:rPr>
          <w:t xml:space="preserve">пункте 2.3 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 настоящего порядка;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несоответствие участника отбора категориям и (или) критериям отбора, установленным в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</w:t>
      </w:r>
      <w:hyperlink w:anchor="sub_15">
        <w:r>
          <w:rPr>
            <w:rFonts w:ascii="Times New Roman" w:hAnsi="Times New Roman"/>
            <w:color w:val="000000"/>
            <w:sz w:val="28"/>
            <w:szCs w:val="28"/>
          </w:rPr>
          <w:t>пункте 1.</w:t>
        </w:r>
      </w:hyperlink>
      <w:r>
        <w:rPr>
          <w:rStyle w:val="Style17"/>
          <w:rFonts w:ascii="Times New Roman" w:hAnsi="Times New Roman"/>
          <w:color w:val="000000"/>
          <w:sz w:val="28"/>
          <w:szCs w:val="28"/>
        </w:rPr>
        <w:t>6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</w:t>
      </w:r>
      <w:r>
        <w:rPr>
          <w:rStyle w:val="Style15"/>
          <w:rFonts w:ascii="Times New Roman" w:hAnsi="Times New Roman"/>
          <w:sz w:val="28"/>
          <w:szCs w:val="28"/>
        </w:rPr>
        <w:t>астоящего порядка;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несоответствие представленной участником отбора заявочной документации требованиям к заявочной документации, установленным в объявлении и настоящем порядке;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подача участником отбора заявочной документации после даты и (или) времени, определенных для подачи заявочной документации;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представление заявочной документации лицом, не имеющим на это полномочий.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3" w:name="sub_2111"/>
      <w:bookmarkEnd w:id="23"/>
      <w:r>
        <w:rPr>
          <w:rStyle w:val="Style15"/>
          <w:rFonts w:ascii="Times New Roman" w:hAnsi="Times New Roman"/>
          <w:color w:val="000000"/>
          <w:sz w:val="28"/>
          <w:szCs w:val="28"/>
        </w:rPr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24" w:name="sub_2611"/>
      <w:bookmarkEnd w:id="24"/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Протокол вскрытия заявок формируется автоматически на </w:t>
      </w:r>
      <w:hyperlink r:id="rId38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едином портале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и подписывается усиленной </w:t>
      </w:r>
      <w:hyperlink r:id="rId39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Ранжирование заявок осуществляется исходя из очередности их поступления.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 xml:space="preserve">2.10. В целях оценки предложений (заявок) участников отбора, определения победителя (победителей) отбора, призеров отбора, принятия решения о предоставлении (отказе в предоставлении) субсидии и определения ее размера создается отборочная комиссия по предоставлению из бюджета муниципального образования городской округ Евпатория Республики Крым субсидии на финансовую поддержку общественным организациям ветеранов и (или) инвалидов (далее –  </w:t>
      </w:r>
      <w:r>
        <w:rPr>
          <w:rStyle w:val="Style15"/>
          <w:rFonts w:ascii="Times New Roman" w:hAnsi="Times New Roman"/>
          <w:sz w:val="28"/>
          <w:szCs w:val="28"/>
        </w:rPr>
        <w:t>отборочная</w:t>
      </w:r>
      <w:r>
        <w:rPr>
          <w:rStyle w:val="Style15"/>
          <w:rFonts w:ascii="Times New Roman" w:hAnsi="Times New Roman"/>
          <w:sz w:val="28"/>
          <w:szCs w:val="28"/>
        </w:rPr>
        <w:t xml:space="preserve"> комиссия).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 xml:space="preserve">Состав отборочной комиссии утверждается распоряжением администрации города Евпатории Республики Крым.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Решение принимается с учетом большинства голосов от общего состава членов отборочной комиссии, принимающих участие в рассмотрении заявок.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5" w:name="sub_2131"/>
      <w:bookmarkStart w:id="26" w:name="sub_213"/>
      <w:bookmarkEnd w:id="25"/>
      <w:bookmarkEnd w:id="26"/>
      <w:r>
        <w:rPr>
          <w:rStyle w:val="Style15"/>
          <w:rFonts w:ascii="Times New Roman" w:hAnsi="Times New Roman"/>
          <w:sz w:val="28"/>
          <w:szCs w:val="28"/>
        </w:rPr>
        <w:t xml:space="preserve">2.11. Отборочная комиссия определяет победителя (победителей) отбора и призеров отбора в срок не позднее 10 рабочих дней с даты размещения на официальном сайте муниципального образования городской округ Евпатория Республики Крым в информационно-телекоммуникационной сети «Интернет»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(</w:t>
      </w:r>
      <w:hyperlink r:id="rId40">
        <w:r>
          <w:rPr>
            <w:rFonts w:ascii="Times New Roman" w:hAnsi="Times New Roman"/>
            <w:color w:val="000000"/>
            <w:sz w:val="28"/>
            <w:szCs w:val="28"/>
          </w:rPr>
          <w:t>http://my-evp.ru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>)</w:t>
      </w:r>
      <w:r>
        <w:rPr>
          <w:rStyle w:val="Style15"/>
          <w:rFonts w:ascii="Times New Roman" w:hAnsi="Times New Roman"/>
          <w:sz w:val="28"/>
          <w:szCs w:val="28"/>
        </w:rPr>
        <w:t xml:space="preserve"> перечня участников отбора.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заявок производится автоматическое формирование протокола подведения итогов отбора на </w:t>
      </w:r>
      <w:hyperlink r:id="rId41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едином портале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 основании результатов определения победителя (победителей) отбора.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Протокол включает следующие сведения: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дата, время и место проведения рассмотрения заявок;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информация об участниках отбора, заявки которых были рассмотрены;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2.12. Протокол подписывается усиленной </w:t>
      </w:r>
      <w:hyperlink r:id="rId42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размещается на </w:t>
      </w:r>
      <w:hyperlink r:id="rId43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едином портале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и на </w:t>
      </w:r>
      <w:hyperlink r:id="rId44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официальном сайте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Департамента не позднее 1-го рабочего дня, следующего за днем его подписания.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</w:rPr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bookmarkStart w:id="27" w:name="sub_2141"/>
      <w:bookmarkStart w:id="28" w:name="sub_214"/>
      <w:bookmarkEnd w:id="27"/>
      <w:bookmarkEnd w:id="28"/>
      <w:r>
        <w:rPr>
          <w:rStyle w:val="Style15"/>
          <w:rFonts w:ascii="Times New Roman" w:hAnsi="Times New Roman"/>
          <w:sz w:val="28"/>
          <w:szCs w:val="28"/>
        </w:rPr>
        <w:t>2.13. В течение 2 рабочих дней с даты определения победителя (победителей) отбора, призеров отбора в соответствии</w:t>
      </w:r>
      <w:r>
        <w:rPr>
          <w:rStyle w:val="Style15"/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с </w:t>
      </w:r>
      <w:hyperlink w:anchor="sub_213">
        <w:r>
          <w:rPr>
            <w:rFonts w:ascii="Times New Roman" w:hAnsi="Times New Roman"/>
            <w:color w:val="000000"/>
            <w:sz w:val="28"/>
            <w:szCs w:val="28"/>
          </w:rPr>
          <w:t xml:space="preserve">пунктом 3.1. 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настоящего Порядка </w:t>
      </w:r>
      <w:r>
        <w:rPr>
          <w:rStyle w:val="Style15"/>
          <w:rFonts w:ascii="Times New Roman" w:hAnsi="Times New Roman"/>
          <w:sz w:val="28"/>
          <w:szCs w:val="28"/>
        </w:rPr>
        <w:t xml:space="preserve">на официальном сайте муниципального образования городской округ Евпатория Республики Крым в информационно-телекоммуникационной сети «Интернет»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(</w:t>
      </w:r>
      <w:hyperlink r:id="rId45">
        <w:r>
          <w:rPr>
            <w:rFonts w:ascii="Times New Roman" w:hAnsi="Times New Roman"/>
            <w:color w:val="000000"/>
            <w:sz w:val="28"/>
            <w:szCs w:val="28"/>
          </w:rPr>
          <w:t>http://my-evp.ru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>) департаментом</w:t>
      </w:r>
      <w:r>
        <w:rPr>
          <w:rStyle w:val="Style15"/>
          <w:rFonts w:ascii="Times New Roman" w:hAnsi="Times New Roman"/>
          <w:sz w:val="28"/>
          <w:szCs w:val="28"/>
        </w:rPr>
        <w:t xml:space="preserve"> размещается информация о результатах рассмотрения заявочной документации и проведении отбора, включающая следующие сведения: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дата, время и место проведения рассмотрения заявочной документации;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информация об участниках отбора, заявочная документация которых была рассмотрена;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информация об участниках отбора, заявочная документация которых была отклонена, с указанием причин ее отклонения, в том числе положений настоящего порядка и объявления, которым не соответствует такая заявочная документация;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наименование получателя (получателей) субсидии, с которым заключается соглашение и размер предоставляемой ему субсидии.</w:t>
      </w:r>
    </w:p>
    <w:p>
      <w:pPr>
        <w:pStyle w:val="1"/>
        <w:spacing w:lineRule="auto" w:line="240" w:before="0" w:after="0"/>
        <w:rPr>
          <w:rStyle w:val="Style15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Условия и порядок предоставления субсидии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29" w:name="sub_3002"/>
      <w:bookmarkStart w:id="30" w:name="sub_3001"/>
      <w:bookmarkStart w:id="31" w:name="sub_3002"/>
      <w:bookmarkStart w:id="32" w:name="sub_3001"/>
      <w:bookmarkEnd w:id="31"/>
      <w:bookmarkEnd w:id="32"/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>3.1. В целях определения победителя (победителей) отбора и призеров отбора, принятия решение о предоставлении субсидии и определения ее размера, члены  отборочной к</w:t>
      </w:r>
      <w:r>
        <w:rPr>
          <w:rFonts w:ascii="Times New Roman" w:hAnsi="Times New Roman"/>
          <w:sz w:val="28"/>
          <w:szCs w:val="28"/>
        </w:rPr>
        <w:t xml:space="preserve">омиссии (эксперты) </w:t>
      </w:r>
      <w:r>
        <w:rPr>
          <w:rStyle w:val="Style15"/>
          <w:rFonts w:ascii="Times New Roman" w:hAnsi="Times New Roman"/>
          <w:sz w:val="28"/>
          <w:szCs w:val="28"/>
        </w:rPr>
        <w:t xml:space="preserve">по предоставлению субсидии </w:t>
      </w:r>
      <w:r>
        <w:rPr>
          <w:rFonts w:ascii="Times New Roman" w:hAnsi="Times New Roman"/>
          <w:sz w:val="28"/>
          <w:szCs w:val="28"/>
        </w:rPr>
        <w:t>оценивает общественную организацию, представившую заявку на участие в отборе, по следующим критериям: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1) срок осуществления уставной деятельности, с весовым значением критерия 0,2: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до 3 лет  - 30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от 3 до 5 лет - 60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свыше 5 лет - 100 баллов.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2) количество материалов о деятельности общественной организации в средствах массовой информации (пресса, телевидение, радио, сеть Интернет) за истекший год (в случае представления общественной организацией подтверждающих документов), с весовым значением критерия 0,2: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от 1 до 10 - 30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от 10 до 20 - 60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более 20 - 100 баллов.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3) организация мероприятий, предусмотренных уставной деятельностью, а также благотворительных или патриотических акций, флешмобов, семинаров, тематических встреч, «круглых столов», выставок, конкурсов, соревнований, с весовым значением критерия 0,3: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до 3 мероприятий - 30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до 10 мероприятий - 60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свыше 10 мероприятий - 100 баллов.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4) количество лиц, которым оказана помощь и охваченных социальной поддержкой, с весовым значением критерия 0,2: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до 50 человек - 30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от 50 до 100  человек - 60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свыше 100 человек - 100 баллов.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5) количество общегородских мероприятий, в которых члены общественной организации принимали участие, с весовым значением критерия 0,1: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до 20 мероприятий - 50 баллов;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свыше 20 мероприятий - 100 баллов.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Подсчет баллов осуществляется  следующим образом: 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- набранный бал в каждом критерии умножается на  весовое значение критерия;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- полученные результаты по всем критериям суммируются и определяется общий набранный балл.</w:t>
      </w:r>
    </w:p>
    <w:p>
      <w:pPr>
        <w:pStyle w:val="Doktekstj"/>
        <w:shd w:val="clear" w:color="auto" w:fill="FFFFFF"/>
        <w:spacing w:beforeAutospacing="0" w:before="0" w:after="0"/>
        <w:rPr>
          <w:sz w:val="28"/>
          <w:szCs w:val="28"/>
        </w:rPr>
      </w:pPr>
      <w:r>
        <w:rPr>
          <w:sz w:val="28"/>
          <w:szCs w:val="28"/>
        </w:rPr>
        <w:tab/>
        <w:t>Участники отбора, претендующие на получение субсидии, заносятся в список в порядке убывания набранных баллов, набравшие в результате подсчета одинаковое количество баллов, заносятся в список в порядке очередности поданных заявок.</w:t>
      </w:r>
    </w:p>
    <w:p>
      <w:pPr>
        <w:pStyle w:val="Doktekstj"/>
        <w:shd w:val="clear" w:color="auto" w:fill="FFFFFF"/>
        <w:spacing w:beforeAutospacing="0" w:before="0" w:after="0"/>
        <w:rPr/>
      </w:pPr>
      <w:r>
        <w:rPr>
          <w:sz w:val="28"/>
          <w:szCs w:val="28"/>
        </w:rPr>
        <w:tab/>
        <w:t xml:space="preserve">Согласно сформированному списку отборочная комиссия </w:t>
      </w:r>
      <w:r>
        <w:rPr>
          <w:rStyle w:val="Style15"/>
          <w:sz w:val="28"/>
          <w:szCs w:val="28"/>
        </w:rPr>
        <w:t xml:space="preserve"> </w:t>
      </w:r>
      <w:r>
        <w:rPr>
          <w:sz w:val="28"/>
          <w:szCs w:val="28"/>
        </w:rPr>
        <w:t>определяет победителя (победителей) отбора по наибольшему количеству набранных баллов и участников отбора, занявших призовые места по степени убывания баллов относительно победителя (победителей).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Размер субсидии рассчитывается в следующем порядке: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общая сумма баллов, набранная в ходе конкурсного отбора всеми участниками принимается за 100 % от размера субсидии, предоставляемой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текущем календарном году;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стоимость 1 балла рассчитывается, как  размер субсидии /общее количество баллов, набранных всеми участниками конкурсного отбора и округляется до целого числа;</w:t>
      </w:r>
    </w:p>
    <w:p>
      <w:pPr>
        <w:pStyle w:val="Doktekstj"/>
        <w:shd w:val="clear" w:color="auto" w:fill="FFFFFF"/>
        <w:spacing w:beforeAutospacing="0" w:before="0" w:after="0"/>
        <w:ind w:firstLine="720"/>
        <w:rPr/>
      </w:pPr>
      <w:r>
        <w:rPr>
          <w:rStyle w:val="Style15"/>
          <w:sz w:val="28"/>
          <w:szCs w:val="28"/>
        </w:rPr>
        <w:t>- размер субсидии победителю (победителям) отбора и призерам отбора рассчитывается как сумма баллов, набранная общественной организацией * стоимость 1 балла.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>3.2. При недостаточности средств для выплаты субсидии всем призерам отбора, преимущественное право на получение субсидии имеют участники отбора, занявшие 2, 3 и 4 призовые места и заявочная документация которых ранее зарегистрирована в установленном порядке в департаменте.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  <w:t>В случае невозможности предоставления субсидии в текущем финансовом году в связи с недостаточностью лимитов бюджетных обязательств призеру отбора, соответствующему установленным требованиям, субсидия предоставляется в очередном финансовом году без повторного прохождения отбора, с учетом набранных балов.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После окончания  проведения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конкурсного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отбора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получателей 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субсидии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и до заключения соглашения с победителем (победителями)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конкурсного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отбора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Главный распорядитель денежных средств может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отменить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конкурсный отбор только в </w:t>
      </w:r>
      <w:r>
        <w:rPr>
          <w:rStyle w:val="Style19"/>
          <w:rFonts w:ascii="Times New Roman" w:hAnsi="Times New Roman"/>
          <w:i w:val="false"/>
          <w:iCs w:val="false"/>
          <w:sz w:val="28"/>
          <w:szCs w:val="28"/>
        </w:rPr>
        <w:t>случае</w:t>
      </w:r>
      <w:r>
        <w:rPr>
          <w:rStyle w:val="Style15"/>
          <w:rFonts w:ascii="Times New Roman" w:hAnsi="Times New Roman"/>
          <w:i w:val="false"/>
          <w:iCs w:val="false"/>
          <w:sz w:val="28"/>
          <w:szCs w:val="28"/>
        </w:rPr>
        <w:t xml:space="preserve"> возникновения обстоятельств непреодолимой силы в соответствии с пунктом 3 статьи 401 Гражданского кодекса Российской Федерации. </w:t>
      </w:r>
    </w:p>
    <w:p>
      <w:pPr>
        <w:pStyle w:val="Style21"/>
        <w:shd w:val="clear" w:fill="FFFFFF"/>
        <w:spacing w:lineRule="auto" w:line="240" w:before="0" w:after="0"/>
        <w:jc w:val="both"/>
        <w:rPr/>
      </w:pPr>
      <w:bookmarkStart w:id="33" w:name="p_474"/>
      <w:bookmarkEnd w:id="33"/>
      <w:r>
        <w:rPr>
          <w:rStyle w:val="Style15"/>
          <w:i w:val="false"/>
          <w:iCs w:val="false"/>
          <w:sz w:val="28"/>
          <w:szCs w:val="28"/>
        </w:rPr>
        <w:tab/>
        <w:t>Отбор получателей субсидий признается несостоявшимся в следующих случаях: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34" w:name="p_475"/>
      <w:bookmarkEnd w:id="34"/>
      <w:r>
        <w:rPr>
          <w:sz w:val="28"/>
          <w:szCs w:val="28"/>
        </w:rPr>
        <w:tab/>
        <w:t>- по окончании срока подачи заявок не подано ни одной заявки;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35" w:name="p_476"/>
      <w:bookmarkEnd w:id="35"/>
      <w:r>
        <w:rPr>
          <w:sz w:val="28"/>
          <w:szCs w:val="28"/>
        </w:rPr>
        <w:tab/>
        <w:t>- по результатам рассмотрения заявок отклонены все заявки;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36" w:name="p_477"/>
      <w:bookmarkEnd w:id="36"/>
      <w:r>
        <w:rPr>
          <w:sz w:val="28"/>
          <w:szCs w:val="28"/>
        </w:rPr>
        <w:tab/>
        <w:t>- в течение срока подачи заявок подана только одна заявка;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bookmarkStart w:id="37" w:name="p_478"/>
      <w:bookmarkEnd w:id="37"/>
      <w:r>
        <w:rPr>
          <w:sz w:val="28"/>
          <w:szCs w:val="28"/>
        </w:rPr>
        <w:tab/>
        <w:t>- по результатам рассмотрения заявок только одна заявка соответствует требованиям, установленным в объявлении о проведении отбора получателей субсидий.</w:t>
      </w:r>
    </w:p>
    <w:p>
      <w:pPr>
        <w:pStyle w:val="Normal"/>
        <w:spacing w:lineRule="auto" w:line="240" w:before="0" w:after="0"/>
        <w:ind w:firstLine="697"/>
        <w:jc w:val="both"/>
        <w:rPr/>
      </w:pPr>
      <w:r>
        <w:rPr>
          <w:rFonts w:ascii="Times New Roman" w:hAnsi="Times New Roman"/>
          <w:sz w:val="28"/>
          <w:szCs w:val="28"/>
        </w:rPr>
        <w:t>3.3. Результаты отбора по определению победителя (победителей) отбора, призеров отбора и предоставление субсидии отборочной комиссией  оформляются протоколом, в котором отражаются следующие решения: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победителя (победителей) отбора с указанием набранных баллов;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призеров отбора с указанием набранных баллов и занятых призовых мест;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предоставлении из бюджета муниципального образования городской округ Евпатория Республики Крым субсидии на финансовую поддержку общественной организации ветеранов и (или) инвалидов с указанием размера субсидии, выделяемой победителю (победителям) отбора и призерам отбора;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отказе в предоставлении из бюджета муниципального образования городской округ Евпатория Республики Крым субсидии на финансовую поддержку общественной организации ветеранов и (или) инвалидов.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предоставлении субсидии:</w:t>
      </w:r>
    </w:p>
    <w:p>
      <w:pPr>
        <w:pStyle w:val="Normal"/>
        <w:spacing w:lineRule="auto" w:line="240" w:before="0" w:after="0"/>
        <w:ind w:firstLine="697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Style w:val="Style15"/>
          <w:rFonts w:ascii="Times New Roman" w:hAnsi="Times New Roman"/>
          <w:sz w:val="28"/>
          <w:szCs w:val="28"/>
        </w:rPr>
        <w:t>несоответствие представленных участником отбора документов требованиям, установленным настоящим порядком и указанным в объявлении, или непредставление (представление не в полном объеме) участником отбора документов;</w:t>
      </w:r>
    </w:p>
    <w:p>
      <w:pPr>
        <w:pStyle w:val="Normal"/>
        <w:spacing w:lineRule="auto" w:line="240" w:before="0" w:after="0"/>
        <w:ind w:firstLine="697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установление факта недостоверности представленной участником отбора информации.</w:t>
      </w:r>
    </w:p>
    <w:p>
      <w:pPr>
        <w:pStyle w:val="Normal"/>
        <w:spacing w:lineRule="auto" w:line="240" w:before="0" w:after="0"/>
        <w:ind w:firstLine="697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На основании протокола отборочной комиссии с решением о предоставлении из бюджета муниципального образования городской округ Евпатория Республики Крым субсидии на финансовую поддержку общественной организации ветеранов и ( или) инвалидов секретарем комиссии в течение 3 рабочих дней готовится проект постановления администрации города Евпатории Республики Крым, который он обязан согласовать в структурных подразделениях администрации города Евпатории Республики Крым в течение 14 рабочих дней со дня принятия решения отборочной комиссией по предоставлению субсидии.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3.4.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Департамент в течение 5 рабочих дней с даты вступления в силу постановления администрации города Евпатории Республики Крым о предоставлении субсидии направляет получателю субсидии письменное уведомление о необходимости заключения соглашения о предоставлении субсидий.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38" w:name="sub_33"/>
      <w:bookmarkStart w:id="39" w:name="sub_331"/>
      <w:bookmarkEnd w:id="38"/>
      <w:bookmarkEnd w:id="39"/>
      <w:r>
        <w:rPr>
          <w:rStyle w:val="Style15"/>
          <w:rFonts w:ascii="Times New Roman" w:hAnsi="Times New Roman"/>
          <w:sz w:val="28"/>
          <w:szCs w:val="28"/>
        </w:rPr>
        <w:t>3.5. В течение 10 рабочих дней с момента вступления в силу постановления администрации города Евпатории Республики Крым о предоставлении субсидий общественным организациям в текущем финансовом году департамент заключает соглашение о предоставлении субсидий между Главным распорядителем бюджетных средств и получателем субсидии в соответствии с типовой формой, утвержденной приказом департамента финансов администрации города Евпатории Республики Крым.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0" w:name="sub_34"/>
      <w:bookmarkStart w:id="41" w:name="sub_341"/>
      <w:bookmarkEnd w:id="40"/>
      <w:bookmarkEnd w:id="41"/>
      <w:r>
        <w:rPr>
          <w:rStyle w:val="Style15"/>
          <w:rFonts w:ascii="Times New Roman" w:hAnsi="Times New Roman"/>
          <w:sz w:val="28"/>
          <w:szCs w:val="28"/>
        </w:rPr>
        <w:t>3.6. При заключении соглашения между получателем субсидии и департаментом, получатель субсидии должен соответствовать требованиям, указанным в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</w:t>
      </w:r>
      <w:hyperlink w:anchor="sub_23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пункте 2.3 раздела 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нас</w:t>
      </w:r>
      <w:r>
        <w:rPr>
          <w:rStyle w:val="Style15"/>
          <w:rFonts w:ascii="Times New Roman" w:hAnsi="Times New Roman"/>
          <w:sz w:val="28"/>
          <w:szCs w:val="28"/>
        </w:rPr>
        <w:t>тоящего Порядка, а также предоставить справку из налогового органа об отсутствии просроченной задолженности по налоговым и иным обязательным платежам, подлежащим уплате в соответствии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с </w:t>
      </w:r>
      <w:hyperlink r:id="rId46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законодательством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Ро</w:t>
      </w:r>
      <w:r>
        <w:rPr>
          <w:rStyle w:val="Style15"/>
          <w:rFonts w:ascii="Times New Roman" w:hAnsi="Times New Roman"/>
          <w:sz w:val="28"/>
          <w:szCs w:val="28"/>
        </w:rPr>
        <w:t>ссийской Федерации о налогах и сборах, по состоянию на первое число месяца, в котором планируется заключение Соглашения.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2" w:name="sub_35"/>
      <w:bookmarkStart w:id="43" w:name="sub_351"/>
      <w:bookmarkEnd w:id="42"/>
      <w:bookmarkEnd w:id="43"/>
      <w:r>
        <w:rPr>
          <w:rStyle w:val="Style15"/>
          <w:rFonts w:ascii="Times New Roman" w:hAnsi="Times New Roman"/>
          <w:sz w:val="28"/>
          <w:szCs w:val="28"/>
        </w:rPr>
        <w:t>3.7. В соглашении о предоставлении субсидии должны быть предусмотрены: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4" w:name="sub_352"/>
      <w:bookmarkEnd w:id="44"/>
      <w:r>
        <w:rPr>
          <w:rStyle w:val="Style15"/>
          <w:rFonts w:ascii="Times New Roman" w:hAnsi="Times New Roman"/>
          <w:sz w:val="28"/>
          <w:szCs w:val="28"/>
        </w:rPr>
        <w:t>- условия, порядок и сроки предоставления субсидий;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размеры субсидий;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цели и сроки использования субсидий;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 xml:space="preserve">- результаты предоставления субсидии, соответствующие типовым результатам, определенным в соответствии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с </w:t>
      </w:r>
      <w:hyperlink r:id="rId47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порядком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, установленным </w:t>
      </w:r>
      <w:hyperlink r:id="rId48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приказом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Министерства финансов России </w:t>
      </w:r>
      <w:r>
        <w:rPr>
          <w:rStyle w:val="Style15"/>
          <w:rFonts w:ascii="Times New Roman" w:hAnsi="Times New Roman"/>
          <w:sz w:val="28"/>
          <w:szCs w:val="28"/>
        </w:rPr>
        <w:t>от 27.04.2024 №53н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порядок и сроки предоставления отчетности об использовании субсидий;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механизмы контроля за расходованием субсидий;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порядок и сроки возврата субсидии в случае ее нецелевого использования или неиспользования в установленные сроки;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 xml:space="preserve">- согласие получателя субсидии на осуществление в отношении него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администрации города Евпатории в соответствии со </w:t>
      </w:r>
      <w:hyperlink r:id="rId49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статьями 268.1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и </w:t>
      </w:r>
      <w:hyperlink r:id="rId50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269.2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Style15"/>
          <w:rFonts w:ascii="Times New Roman" w:hAnsi="Times New Roman"/>
          <w:sz w:val="28"/>
          <w:szCs w:val="28"/>
        </w:rPr>
        <w:t>Бюджетного кодекса Российской Федерации;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указание банковских реквизитов получателя, на которые будет перечисляться субсидия;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случаи и порядок внесения изменений в соглашение, в том числе в случае уменьшения департаменту как получателю бюджетных средств ранее доведенных лимитов бюджетных обязательств на предоставление субсидии на соответствующий финансовый год, приводящего к невозможности предоставления субсидии в размере, определенном в соглашении, включаются в условия о согласовании новых условий соглашения или о расторжении соглашения при недостижении согласия по новым условиям.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Неотъемлемой частью соглашения о предоставлении субсидии является смета расходов, осуществляемых общественной организацией за счет средств субсидии.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5" w:name="sub_361"/>
      <w:bookmarkEnd w:id="45"/>
      <w:r>
        <w:rPr>
          <w:rStyle w:val="Style15"/>
          <w:rFonts w:ascii="Times New Roman" w:hAnsi="Times New Roman"/>
          <w:sz w:val="28"/>
          <w:szCs w:val="28"/>
        </w:rPr>
        <w:t xml:space="preserve">3.8. Обязательными условиями предоставления субсидии является запрет приобретения получателем субсидии за счет субсидии иностранной валюты, за исключением операций, осуществляемых в соответствии с </w:t>
      </w:r>
      <w:hyperlink r:id="rId51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валютным законодательством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Российской Федерации при закупке </w:t>
      </w:r>
      <w:r>
        <w:rPr>
          <w:rStyle w:val="Style15"/>
          <w:rFonts w:ascii="Times New Roman" w:hAnsi="Times New Roman"/>
          <w:sz w:val="28"/>
          <w:szCs w:val="28"/>
        </w:rPr>
        <w:t>(поставке) высокотехнологичного импортного оборудования, сырья и комплектующих изделий, а также иных операций в случаях, определенных настоящим Порядком.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6" w:name="sub_37"/>
      <w:bookmarkStart w:id="47" w:name="sub_371"/>
      <w:bookmarkEnd w:id="46"/>
      <w:bookmarkEnd w:id="47"/>
      <w:r>
        <w:rPr>
          <w:rStyle w:val="Style15"/>
          <w:rFonts w:ascii="Times New Roman" w:hAnsi="Times New Roman"/>
          <w:sz w:val="28"/>
          <w:szCs w:val="28"/>
        </w:rPr>
        <w:t>3.9. Результатом предоставления субсидии является количество общественных организаций, которым предоставлена субсидия за счет бюджетных ассигнований бюджета муниципального образования городской округ Евпатория Республики Крым.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3.10. Перечисление субсидий общественным организациям осуществляется ежемесячно на счет получателя, открытый в кредитной организации, на основании заявок на получение средств субсидий и Соглашения.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8" w:name="sub_39"/>
      <w:bookmarkEnd w:id="48"/>
      <w:r>
        <w:rPr>
          <w:rStyle w:val="Style15"/>
          <w:rFonts w:ascii="Times New Roman" w:hAnsi="Times New Roman"/>
          <w:sz w:val="28"/>
          <w:szCs w:val="28"/>
        </w:rPr>
        <w:t>3.11. Общественная организация предоставляет главному распорядителю бюджетных средств Заявку на перечисление субсидии из бюджета муниципального образования городской округ Евпатория Республики Крым (</w:t>
      </w:r>
      <w:hyperlink w:anchor="sub_1100">
        <w:r>
          <w:rPr>
            <w:rFonts w:ascii="Times New Roman" w:hAnsi="Times New Roman"/>
            <w:b w:val="false"/>
            <w:color w:val="000000"/>
            <w:sz w:val="28"/>
            <w:szCs w:val="28"/>
          </w:rPr>
          <w:t xml:space="preserve">приложение </w:t>
        </w:r>
        <w:r>
          <w:rPr>
            <w:rFonts w:ascii="Times New Roman" w:hAnsi="Times New Roman"/>
            <w:b w:val="false"/>
            <w:color w:val="000000"/>
            <w:sz w:val="28"/>
            <w:szCs w:val="28"/>
          </w:rPr>
          <w:t xml:space="preserve">№ </w:t>
        </w:r>
        <w:r>
          <w:rPr>
            <w:rFonts w:ascii="Times New Roman" w:hAnsi="Times New Roman"/>
            <w:b w:val="false"/>
            <w:color w:val="000000"/>
            <w:sz w:val="28"/>
            <w:szCs w:val="28"/>
          </w:rPr>
          <w:t>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к</w:t>
      </w:r>
      <w:r>
        <w:rPr>
          <w:rStyle w:val="Style15"/>
          <w:rFonts w:ascii="Times New Roman" w:hAnsi="Times New Roman"/>
          <w:sz w:val="28"/>
          <w:szCs w:val="28"/>
        </w:rPr>
        <w:t xml:space="preserve"> настоящему Порядку), подписанную руководителем и заверенную печатью общественной организации, не позднее 10 рабочих дней со дня заключения соглашения о предоставлении субсидии, далее - ежемесячно в течение срока действия соглашения о предоставлении субсидии, не позднее 20 числа.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49" w:name="sub_391"/>
      <w:bookmarkEnd w:id="49"/>
      <w:r>
        <w:rPr>
          <w:rStyle w:val="Style15"/>
          <w:rFonts w:ascii="Times New Roman" w:hAnsi="Times New Roman"/>
          <w:sz w:val="28"/>
          <w:szCs w:val="28"/>
        </w:rPr>
        <w:t>При подаче ежемесячной заявки на перечисление средств субсидии главным распорядителем бюджетных средств осуществляется проверка заявки на перечисление средств субсидии и приложенных документов (договоров, соглашений) на соответствие условиям и порядку предоставления субсидии.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50" w:name="sub_310"/>
      <w:bookmarkEnd w:id="50"/>
      <w:r>
        <w:rPr>
          <w:rStyle w:val="Style15"/>
          <w:rFonts w:ascii="Times New Roman" w:hAnsi="Times New Roman"/>
          <w:sz w:val="28"/>
          <w:szCs w:val="28"/>
        </w:rPr>
        <w:t>3.12. Главный распорядитель бюджетных средств в течение 5 рабочих дней со дня предоставления заявки получателем направляет в департамент финансов администрации города Евпатории реестр на финансирование.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51" w:name="sub_3111"/>
      <w:bookmarkStart w:id="52" w:name="sub_3112"/>
      <w:bookmarkEnd w:id="51"/>
      <w:bookmarkEnd w:id="52"/>
      <w:r>
        <w:rPr>
          <w:rStyle w:val="Style15"/>
          <w:rFonts w:ascii="Times New Roman" w:hAnsi="Times New Roman"/>
          <w:sz w:val="28"/>
          <w:szCs w:val="28"/>
        </w:rPr>
        <w:t>3.13. Департамент финансов администрации города Евпатории в течение 5 рабочих дней со дня получения реестра на финансирование осуществляет финансирование путем перечисления средств из бюджета муниципального образования городской округ Евпатория на лицевой счет главного распорядителя бюджетных средств, открытый в Управлении Федерального казначейства по Республике Крым, на основании представленных реестров на финансирование.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3.14. Главный распорядитель бюджетных средств перечисляет средства субсидии на счет организации, открытый в кредитной организации в течение 5 календарных дней с момента поступления средств.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53" w:name="sub_1405"/>
      <w:bookmarkEnd w:id="53"/>
      <w:r>
        <w:rPr>
          <w:rStyle w:val="Style15"/>
          <w:rFonts w:ascii="Times New Roman" w:hAnsi="Times New Roman"/>
          <w:sz w:val="28"/>
          <w:szCs w:val="28"/>
        </w:rPr>
        <w:t>3.15.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Normal"/>
        <w:spacing w:lineRule="auto" w:line="240" w:before="0" w:after="0"/>
        <w:ind w:firstLine="567"/>
        <w:jc w:val="both"/>
        <w:rPr/>
      </w:pPr>
      <w:bookmarkStart w:id="54" w:name="sub_1406"/>
      <w:bookmarkStart w:id="55" w:name="sub_14061"/>
      <w:bookmarkEnd w:id="54"/>
      <w:bookmarkEnd w:id="55"/>
      <w:r>
        <w:rPr>
          <w:rStyle w:val="Style15"/>
          <w:rFonts w:ascii="Times New Roman" w:hAnsi="Times New Roman"/>
          <w:color w:val="000000"/>
          <w:sz w:val="28"/>
          <w:szCs w:val="28"/>
        </w:rPr>
        <w:t>3.16.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муниципального образования городской округ Евпатория Республики Крым.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ab/>
      </w:r>
    </w:p>
    <w:p>
      <w:pPr>
        <w:pStyle w:val="1"/>
        <w:spacing w:lineRule="auto" w:line="240" w:before="0" w:after="0"/>
        <w:rPr>
          <w:sz w:val="28"/>
          <w:szCs w:val="28"/>
        </w:rPr>
      </w:pPr>
      <w:bookmarkStart w:id="56" w:name="sub_400"/>
      <w:bookmarkEnd w:id="56"/>
      <w:r>
        <w:rPr>
          <w:rFonts w:ascii="Times New Roman" w:hAnsi="Times New Roman"/>
          <w:sz w:val="28"/>
          <w:szCs w:val="28"/>
        </w:rPr>
        <w:t>4. Требования к отчетности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57" w:name="sub_4001"/>
      <w:bookmarkStart w:id="58" w:name="sub_4002"/>
      <w:bookmarkStart w:id="59" w:name="sub_4001"/>
      <w:bookmarkStart w:id="60" w:name="sub_4002"/>
      <w:bookmarkEnd w:id="59"/>
      <w:bookmarkEnd w:id="60"/>
    </w:p>
    <w:p>
      <w:pPr>
        <w:pStyle w:val="Normal"/>
        <w:spacing w:lineRule="auto" w:line="240" w:before="0" w:after="0"/>
        <w:jc w:val="both"/>
        <w:rPr/>
      </w:pPr>
      <w:bookmarkStart w:id="61" w:name="sub_41"/>
      <w:bookmarkEnd w:id="61"/>
      <w:r>
        <w:rPr>
          <w:rStyle w:val="Style15"/>
          <w:rFonts w:ascii="Times New Roman" w:hAnsi="Times New Roman"/>
          <w:sz w:val="24"/>
          <w:szCs w:val="24"/>
        </w:rPr>
        <w:tab/>
      </w:r>
      <w:r>
        <w:rPr>
          <w:rStyle w:val="Style15"/>
          <w:rFonts w:ascii="Times New Roman" w:hAnsi="Times New Roman"/>
          <w:sz w:val="28"/>
          <w:szCs w:val="28"/>
        </w:rPr>
        <w:t>4.1. Общественные организации представляют главному распорядителю бюджетных средств ежеквартально до 10 числа месяца, следующего за отчетным, за год - до 20 января года, следующего за отчетным, отчет об использовании средств субсидий по фактически произведенным расходам по формам, определенным типовыми формами соглашений, установленным департаментом финансов администрации города Евпатории Республики Крым.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62" w:name="sub_421"/>
      <w:bookmarkStart w:id="63" w:name="sub_422"/>
      <w:bookmarkEnd w:id="62"/>
      <w:bookmarkEnd w:id="63"/>
      <w:r>
        <w:rPr>
          <w:rStyle w:val="Style15"/>
          <w:rFonts w:ascii="Times New Roman" w:hAnsi="Times New Roman"/>
          <w:sz w:val="28"/>
          <w:szCs w:val="28"/>
        </w:rPr>
        <w:t>4.2. Общественные организации несут ответственность за достоверность сведений, предоставленных для получения субсидий, предоставленных отчетов об использовании средств субсидий, а также за использование средств субсидий по целевому назначению согласно действующему законодательству.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64" w:name="sub_43"/>
      <w:bookmarkStart w:id="65" w:name="sub_431"/>
      <w:bookmarkEnd w:id="64"/>
      <w:bookmarkEnd w:id="65"/>
      <w:r>
        <w:rPr>
          <w:rStyle w:val="Style15"/>
          <w:rFonts w:ascii="Times New Roman" w:hAnsi="Times New Roman"/>
          <w:sz w:val="28"/>
          <w:szCs w:val="28"/>
        </w:rPr>
        <w:t>4.3. Операции со средствами субсидий, предоставленными общественным организациям, учитываются на отдельных лицевых счетах общественных организаций, открытым ими в кредитных организациях.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66" w:name="sub_44"/>
      <w:bookmarkStart w:id="67" w:name="sub_441"/>
      <w:bookmarkEnd w:id="66"/>
      <w:bookmarkEnd w:id="67"/>
      <w:r>
        <w:rPr>
          <w:rStyle w:val="Style15"/>
          <w:rFonts w:ascii="Times New Roman" w:hAnsi="Times New Roman"/>
          <w:sz w:val="28"/>
          <w:szCs w:val="28"/>
        </w:rPr>
        <w:t>4.4. Бюджетный (бухгалтерский) учет поступления и расходования бюджетных средств осуществляется в порядке, установленном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/>
      </w:pPr>
      <w:bookmarkStart w:id="68" w:name="sub_1407"/>
      <w:bookmarkStart w:id="69" w:name="sub_14071"/>
      <w:bookmarkEnd w:id="68"/>
      <w:bookmarkEnd w:id="69"/>
      <w:r>
        <w:rPr>
          <w:rStyle w:val="Style15"/>
          <w:rFonts w:ascii="Times New Roman" w:hAnsi="Times New Roman"/>
          <w:sz w:val="28"/>
          <w:szCs w:val="28"/>
        </w:rPr>
        <w:tab/>
        <w:t>4.5. Главный распорядитель бюджетных средств проверяет отчеты об использовании субсидий в течение 10 рабочих дней после их предоставления.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spacing w:lineRule="auto" w:line="240" w:before="0" w:after="0"/>
        <w:rPr>
          <w:sz w:val="28"/>
          <w:szCs w:val="28"/>
        </w:rPr>
      </w:pPr>
      <w:bookmarkStart w:id="70" w:name="sub_500"/>
      <w:bookmarkEnd w:id="70"/>
      <w:r>
        <w:rPr>
          <w:rFonts w:ascii="Times New Roman" w:hAnsi="Times New Roman"/>
          <w:sz w:val="28"/>
          <w:szCs w:val="28"/>
        </w:rPr>
        <w:t xml:space="preserve">5. Требования об осуществлении контроля (мониторинга) </w:t>
      </w:r>
    </w:p>
    <w:p>
      <w:pPr>
        <w:pStyle w:val="1"/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соблюдением условий и порядка предоставления субсидии и ответственности за их нарушение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71" w:name="sub_5001"/>
      <w:bookmarkStart w:id="72" w:name="sub_5002"/>
      <w:bookmarkStart w:id="73" w:name="sub_5001"/>
      <w:bookmarkStart w:id="74" w:name="sub_5002"/>
      <w:bookmarkEnd w:id="73"/>
      <w:bookmarkEnd w:id="74"/>
    </w:p>
    <w:p>
      <w:pPr>
        <w:pStyle w:val="Normal"/>
        <w:spacing w:lineRule="auto" w:line="240" w:before="0" w:after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ab/>
      </w:r>
      <w:r>
        <w:rPr>
          <w:rStyle w:val="Style15"/>
          <w:rFonts w:ascii="Times New Roman" w:hAnsi="Times New Roman"/>
          <w:sz w:val="28"/>
          <w:szCs w:val="28"/>
        </w:rPr>
        <w:t>5.1. Общественные организации подлежат обязательной проверке главным распорядителем бюджетных средств соблюдения порядка и условий предоставления субсидии, а также проверке органами муниципального финансового контроля в соответствии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со </w:t>
      </w:r>
      <w:hyperlink r:id="rId52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статьями 268.1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и </w:t>
      </w:r>
      <w:hyperlink r:id="rId53">
        <w:r>
          <w:rPr>
            <w:rFonts w:ascii="Times New Roman" w:hAnsi="Times New Roman"/>
            <w:b w:val="false"/>
            <w:color w:val="000000"/>
            <w:sz w:val="28"/>
            <w:szCs w:val="28"/>
          </w:rPr>
          <w:t>269.2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 xml:space="preserve"> Б</w:t>
      </w:r>
      <w:r>
        <w:rPr>
          <w:rStyle w:val="Style15"/>
          <w:rFonts w:ascii="Times New Roman" w:hAnsi="Times New Roman"/>
          <w:sz w:val="28"/>
          <w:szCs w:val="28"/>
        </w:rPr>
        <w:t>юджетного кодекса Российской Федерации.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75" w:name="sub_511"/>
      <w:bookmarkEnd w:id="75"/>
      <w:r>
        <w:rPr>
          <w:rStyle w:val="Style15"/>
          <w:rFonts w:ascii="Times New Roman" w:hAnsi="Times New Roman"/>
          <w:sz w:val="28"/>
          <w:szCs w:val="28"/>
        </w:rPr>
        <w:t>Получатель субсидии в обязательном порядке дает письменное согласие на осуществление в отношении него вышеуказанных проверок.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 проводится в порядке и по формам, установленным Министерством финансов Российской Федерации.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76" w:name="sub_52"/>
      <w:bookmarkEnd w:id="76"/>
      <w:r>
        <w:rPr>
          <w:rStyle w:val="Style15"/>
          <w:rFonts w:ascii="Times New Roman" w:hAnsi="Times New Roman"/>
          <w:sz w:val="28"/>
          <w:szCs w:val="28"/>
        </w:rPr>
        <w:t>5.2. При выявлении случаев нарушений порядка, условий и целей предоставления субсидий, установленных настоящим Порядком, фактов нецелевого использования средств субсидий, а также представления недостоверных сведений для получения субсидий, главным распорядителем бюджетных средств и (или) органами муниципального финансового контроля направляется письменное требование о возврате субсидии в бюджет муниципального образования городской округ Евпатория Республики Крым в адрес получателя субсидии в течение 10 календарных дней с момента выявления.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77" w:name="sub_53"/>
      <w:bookmarkStart w:id="78" w:name="sub_531"/>
      <w:bookmarkEnd w:id="77"/>
      <w:bookmarkEnd w:id="78"/>
      <w:r>
        <w:rPr>
          <w:rStyle w:val="Style15"/>
          <w:rFonts w:ascii="Times New Roman" w:hAnsi="Times New Roman"/>
          <w:sz w:val="28"/>
          <w:szCs w:val="28"/>
        </w:rPr>
        <w:t>5.3. Субсидии, использованные с нарушением условий, целей и порядка их предоставления, должны быть возвращены получателем субсидии в течение 15 календарных дней с даты получения указанного требования.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79" w:name="sub_54"/>
      <w:bookmarkStart w:id="80" w:name="sub_541"/>
      <w:bookmarkEnd w:id="79"/>
      <w:bookmarkEnd w:id="80"/>
      <w:r>
        <w:rPr>
          <w:rStyle w:val="Style15"/>
          <w:rFonts w:ascii="Times New Roman" w:hAnsi="Times New Roman"/>
          <w:sz w:val="28"/>
          <w:szCs w:val="28"/>
        </w:rPr>
        <w:t>5.4. Субсидия (часть субсидии) подлежит возврату в бюджет муниципального образования городской округ Евпатория Республики Крым в случаях нарушения получателем субсидии условий, установленных при предоставлении субсидии, цели, требований и порядка предоставления субсидии, установленных настоящим Порядком, а также в случае неисполнения обязательств, предусмотренных соглашением, выявленным по фактам проверок, проведенных Главным распорядителем бюджетных средств и органами муниципального финансового контроля, в следующих размерах: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81" w:name="sub_542"/>
      <w:bookmarkEnd w:id="81"/>
      <w:r>
        <w:rPr>
          <w:rStyle w:val="Style15"/>
          <w:rFonts w:ascii="Times New Roman" w:hAnsi="Times New Roman"/>
          <w:sz w:val="28"/>
          <w:szCs w:val="28"/>
        </w:rPr>
        <w:t>а) в полном объеме полученной субсидии в случаях: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установления факта представления получателем субсидии недостоверных сведений, содержащихся в заявочной документации, представленной им для получения субсидии;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- непредставления отчетности в департамент получателем субсидии согласно условиям заключенного соглашения;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sz w:val="28"/>
          <w:szCs w:val="28"/>
        </w:rPr>
        <w:t>б) в случае установления факта неправомерного расходования субсидии (части субсидии) или ее расходования не по целевому назначению - в размере неправомерно израсходованной (израсходованной не по целевому назначению) суммы субсидии.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82" w:name="sub_55"/>
      <w:bookmarkEnd w:id="82"/>
      <w:r>
        <w:rPr>
          <w:rStyle w:val="Style15"/>
          <w:rFonts w:ascii="Times New Roman" w:hAnsi="Times New Roman"/>
          <w:sz w:val="28"/>
          <w:szCs w:val="28"/>
        </w:rPr>
        <w:t>5.5. В случае отказа получателя от добровольного возврата субсидии ее дальнейшее перечисление приостанавливается главным распорядителем бюджетных средств. Взыскание средств субсидии производится в установленном законодательством порядке.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Start w:id="83" w:name="sub_56"/>
      <w:bookmarkStart w:id="84" w:name="sub_561"/>
      <w:bookmarkEnd w:id="83"/>
      <w:bookmarkEnd w:id="84"/>
      <w:r>
        <w:rPr>
          <w:rStyle w:val="Style15"/>
          <w:rFonts w:ascii="Times New Roman" w:hAnsi="Times New Roman"/>
          <w:sz w:val="28"/>
          <w:szCs w:val="28"/>
        </w:rPr>
        <w:t>5.6. Неиспользованные в текущем финансовом году остатки средств субсидий подлежат возврату в бюджет муниципального образования городской округ Евпатория Республики Крым до 20 декабря в установленном законодательством порядке.</w:t>
      </w:r>
    </w:p>
    <w:p>
      <w:pPr>
        <w:pStyle w:val="Normal"/>
        <w:spacing w:lineRule="auto" w:line="240" w:before="0" w:after="0"/>
        <w:jc w:val="both"/>
        <w:rPr/>
      </w:pPr>
      <w:bookmarkStart w:id="85" w:name="sub_57"/>
      <w:bookmarkStart w:id="86" w:name="sub_571"/>
      <w:bookmarkEnd w:id="85"/>
      <w:bookmarkEnd w:id="86"/>
      <w:r>
        <w:rPr>
          <w:rStyle w:val="Style15"/>
          <w:rFonts w:ascii="Times New Roman" w:hAnsi="Times New Roman"/>
          <w:sz w:val="28"/>
          <w:szCs w:val="28"/>
        </w:rPr>
        <w:tab/>
        <w:t>5.7. Контроль за целевым и эффективным использованием бюджетных средств осуществляется главным распорядителем бюджетных средств и органами муниципального финансового контроля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br w:type="page"/>
      </w:r>
    </w:p>
    <w:p>
      <w:pPr>
        <w:pStyle w:val="11"/>
        <w:jc w:val="both"/>
        <w:rPr/>
      </w:pPr>
      <w:r>
        <w:rPr/>
        <w:t xml:space="preserve">                                                                                      </w:t>
      </w:r>
      <w:r>
        <w:rPr>
          <w:sz w:val="28"/>
          <w:szCs w:val="28"/>
        </w:rPr>
        <w:t>УТВЕРЖДЕНО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города Евпатории Республики Крым </w:t>
      </w:r>
    </w:p>
    <w:p>
      <w:pPr>
        <w:pStyle w:val="11"/>
        <w:spacing w:before="0" w:after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>от___________№ _________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отборочной комиссии по предоставлению субсидии из бюджета муниципального образования городской округ Евпатория Республики Крым на финансовую  поддержку общественным организациям ветеранов и (или) инвалидов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24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24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Отборочная комиссия по предоставлению субсидии из бюджета муниципального образования городской округ Евпатория Республики Крым субсидий на финансовую поддержку общественным организациям ветеранов и (или) инвалидов (далее -  отборочная комиссия) в своей деятельности руководствуется</w:t>
      </w:r>
      <w:r>
        <w:rPr>
          <w:rStyle w:val="Style15"/>
          <w:rFonts w:ascii="Times New Roman" w:hAnsi="Times New Roman"/>
          <w:sz w:val="28"/>
          <w:szCs w:val="28"/>
        </w:rPr>
        <w:t xml:space="preserve"> </w:t>
      </w:r>
      <w:hyperlink r:id="rId54">
        <w:r>
          <w:rPr>
            <w:rFonts w:ascii="Times New Roman" w:hAnsi="Times New Roman"/>
            <w:sz w:val="28"/>
            <w:szCs w:val="28"/>
          </w:rPr>
          <w:t>статьями 78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55">
        <w:r>
          <w:rPr>
            <w:rFonts w:ascii="Times New Roman" w:hAnsi="Times New Roman"/>
            <w:sz w:val="28"/>
            <w:szCs w:val="28"/>
          </w:rPr>
          <w:t>78.1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, </w:t>
      </w:r>
      <w:hyperlink r:id="rId56">
        <w:r>
          <w:rPr>
            <w:rFonts w:ascii="Times New Roman" w:hAnsi="Times New Roman"/>
            <w:sz w:val="28"/>
            <w:szCs w:val="28"/>
          </w:rPr>
          <w:t>78.5</w:t>
        </w:r>
      </w:hyperlink>
      <w:r>
        <w:rPr>
          <w:rStyle w:val="Style15"/>
          <w:rFonts w:ascii="Times New Roman" w:hAnsi="Times New Roman"/>
          <w:sz w:val="28"/>
          <w:szCs w:val="28"/>
        </w:rPr>
        <w:t xml:space="preserve"> Бюджетного кодекса Российской Федерации,  </w:t>
      </w:r>
      <w:hyperlink r:id="rId57">
        <w:r>
          <w:rPr>
            <w:rFonts w:ascii="Times New Roman" w:hAnsi="Times New Roman"/>
            <w:sz w:val="28"/>
            <w:szCs w:val="28"/>
            <w:lang w:val="ru-RU"/>
          </w:rPr>
          <w:t>Федеральным</w:t>
        </w:r>
        <w:r>
          <w:rPr>
            <w:rFonts w:ascii="Times New Roman" w:hAnsi="Times New Roman"/>
            <w:sz w:val="28"/>
            <w:szCs w:val="28"/>
            <w:lang w:val="en-US"/>
          </w:rPr>
          <w:t>и закон</w:t>
        </w:r>
      </w:hyperlink>
      <w:r>
        <w:rPr>
          <w:rFonts w:ascii="Times New Roman" w:hAnsi="Times New Roman"/>
          <w:sz w:val="28"/>
          <w:szCs w:val="28"/>
          <w:lang w:val="ru-RU"/>
        </w:rPr>
        <w:t>ами</w:t>
      </w:r>
      <w:r>
        <w:rPr>
          <w:rStyle w:val="Style15"/>
          <w:rFonts w:ascii="Times New Roman" w:hAnsi="Times New Roman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 от 12.01.1996 №7-ФЗ «О некоммерческих организациях», от 12.01.1995 №5-ФЗ «О ветеранах», </w:t>
      </w:r>
      <w:hyperlink r:id="rId58">
        <w:r>
          <w:rPr>
            <w:rFonts w:ascii="Times New Roman" w:hAnsi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/>
          <w:sz w:val="28"/>
          <w:szCs w:val="28"/>
        </w:rPr>
        <w:t>ем</w:t>
      </w:r>
      <w:r>
        <w:rPr>
          <w:rStyle w:val="Style15"/>
          <w:rFonts w:ascii="Times New Roman" w:hAnsi="Times New Roman"/>
          <w:sz w:val="28"/>
          <w:szCs w:val="28"/>
        </w:rPr>
        <w:t xml:space="preserve">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rFonts w:ascii="Times New Roman" w:hAnsi="Times New Roman"/>
          <w:sz w:val="28"/>
          <w:szCs w:val="28"/>
        </w:rPr>
        <w:t xml:space="preserve">порядком </w:t>
      </w:r>
      <w:r>
        <w:rPr>
          <w:rFonts w:ascii="Times New Roman" w:hAnsi="Times New Roman"/>
          <w:color w:val="000000"/>
          <w:sz w:val="28"/>
          <w:szCs w:val="28"/>
        </w:rPr>
        <w:t>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инвалидов, настоящим положением.</w:t>
      </w:r>
    </w:p>
    <w:p>
      <w:pPr>
        <w:pStyle w:val="Normal"/>
        <w:spacing w:lineRule="auto" w:line="240" w:before="0" w:after="24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Основные направления деятельности отборочной комиссии</w:t>
      </w:r>
    </w:p>
    <w:p>
      <w:pPr>
        <w:pStyle w:val="Doktekstj"/>
        <w:shd w:val="clear" w:color="auto" w:fill="FFFFFF"/>
        <w:spacing w:beforeAutospacing="0" w:before="280" w:after="240"/>
        <w:ind w:firstLine="720"/>
        <w:rPr/>
      </w:pPr>
      <w:r>
        <w:rPr>
          <w:sz w:val="28"/>
          <w:szCs w:val="28"/>
        </w:rPr>
        <w:t xml:space="preserve">Отборочная комиссия по предоставлению субсидии занимается рассмотрением, </w:t>
      </w:r>
      <w:r>
        <w:rPr>
          <w:rStyle w:val="Style15"/>
          <w:sz w:val="28"/>
          <w:szCs w:val="28"/>
        </w:rPr>
        <w:t>оценкой предложений (заявок) и отбором общественных организаций ветеранов и (или) инвалидов, предоставленных в целях получения субсидии из бюджета муниципального образования городской округ Евпатория Республики Крым, определяет победителя (победителей) отбора, участников отбора, занявших призовые места (далее-призеров отбора), принимает решение о предоставлении (отказе в предоставлении) субсидии, определяет размер субсидии.</w:t>
      </w:r>
    </w:p>
    <w:p>
      <w:pPr>
        <w:pStyle w:val="Normal"/>
        <w:spacing w:lineRule="auto" w:line="240" w:before="0" w:after="24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Права и обязанности  </w:t>
      </w:r>
      <w:r>
        <w:rPr>
          <w:rFonts w:ascii="Times New Roman" w:hAnsi="Times New Roman"/>
          <w:b/>
          <w:sz w:val="28"/>
          <w:szCs w:val="28"/>
        </w:rPr>
        <w:t xml:space="preserve">отборочной </w:t>
      </w:r>
      <w:r>
        <w:rPr>
          <w:rFonts w:ascii="Times New Roman" w:hAnsi="Times New Roman"/>
          <w:b/>
          <w:sz w:val="28"/>
          <w:szCs w:val="28"/>
        </w:rPr>
        <w:t>комиссии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3.1. Отборочная комиссия по предоставлению субсидии осуществляет отбор общественных организаций ветеранов и (или) инвалидов, предоставивших своевременно и надлежащим образом оформленные предложения (заявки) и определяет: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победителя (победителей) отбора;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участников, занявших призовые места (далее- призеры отбора);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получателей субсидии из числа победителя (победителей) и участников отбора;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размер субсидии;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очередность поступления заявочной документации на основании заявочных документов, направленных участниками отбора  в соответствии с порядком </w:t>
      </w:r>
      <w:r>
        <w:rPr>
          <w:color w:val="000000"/>
          <w:sz w:val="28"/>
          <w:szCs w:val="28"/>
        </w:rPr>
        <w:t>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инвалидов.</w:t>
      </w:r>
    </w:p>
    <w:p>
      <w:pPr>
        <w:pStyle w:val="Normal"/>
        <w:spacing w:lineRule="auto" w:line="240" w:before="0" w:after="0"/>
        <w:ind w:firstLine="69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Отборочная комиссия по предоставлению субсидии принимает решение о предоставлении из бюджета городского округа субсидии на финансовую поддержку общественной организации ветеранов и (или) инвалидов, либо об отказе в предоставлении из бюджета городского округа субсидии на финансовую поддержку общественной организации ветеранов и (или) инвалидов.</w:t>
      </w:r>
    </w:p>
    <w:p>
      <w:pPr>
        <w:pStyle w:val="Doktekstj"/>
        <w:shd w:val="clear" w:color="auto" w:fill="FFFFFF"/>
        <w:spacing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3.3. Отборочная комиссия по предоставлению субсидии определяет размер субсидии из средств бюджета городского округа на финансовую поддержку общественной организации ветеранов и (или) инвалидов, признанной победителем (победителями) отбора или призером отбора.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3.4. Отборочная комиссия по предоставлению субсидии обязана определить победителя (победителей) отбора, призеров отбора и размер субсидии </w:t>
      </w:r>
      <w:r>
        <w:rPr>
          <w:rStyle w:val="Style15"/>
          <w:rFonts w:ascii="Times New Roman" w:hAnsi="Times New Roman"/>
          <w:sz w:val="28"/>
          <w:szCs w:val="28"/>
        </w:rPr>
        <w:t xml:space="preserve">в срок не позднее 10 рабочих дней с даты размещения на официальном сайте муниципального образования городской округ Евпатория Республики Крым в информационно-телекоммуникационной сети «Интернет» </w:t>
      </w:r>
      <w:r>
        <w:rPr>
          <w:rStyle w:val="Style15"/>
          <w:rFonts w:ascii="Times New Roman" w:hAnsi="Times New Roman"/>
          <w:color w:val="000000"/>
          <w:sz w:val="28"/>
          <w:szCs w:val="28"/>
        </w:rPr>
        <w:t>(</w:t>
      </w:r>
      <w:hyperlink r:id="rId59">
        <w:r>
          <w:rPr>
            <w:rFonts w:ascii="Times New Roman" w:hAnsi="Times New Roman"/>
            <w:color w:val="000000"/>
            <w:sz w:val="28"/>
            <w:szCs w:val="28"/>
          </w:rPr>
          <w:t>http://my-evp.ru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</w:rPr>
        <w:t>)</w:t>
      </w:r>
      <w:r>
        <w:rPr>
          <w:rStyle w:val="Style15"/>
          <w:rFonts w:ascii="Times New Roman" w:hAnsi="Times New Roman"/>
          <w:sz w:val="28"/>
          <w:szCs w:val="28"/>
        </w:rPr>
        <w:t xml:space="preserve"> перечня участников отбора.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Отборочная комиссия по предоставлению субсидии обязана в случае принятия решения об отказе в предоставлении из бюджета городского округа  субсидии на финансовую поддержку общественной организации ветеранов и (или) инвалидов направить участнику отбора в течение 3 рабочих дней с момента заседания комиссии соответствующее уведомление.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24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Порядок деятельности отборочной  комиссии,  оформление ее деятельности</w:t>
      </w:r>
    </w:p>
    <w:p>
      <w:pPr>
        <w:pStyle w:val="Doktekstj"/>
        <w:shd w:val="clear" w:color="auto" w:fill="FFFFFF"/>
        <w:spacing w:beforeAutospacing="0" w:before="280" w:after="0"/>
        <w:ind w:firstLine="720"/>
        <w:rPr/>
      </w:pPr>
      <w:r>
        <w:rPr>
          <w:color w:val="555555"/>
          <w:sz w:val="28"/>
          <w:szCs w:val="28"/>
        </w:rPr>
        <w:t>4</w:t>
      </w:r>
      <w:r>
        <w:rPr>
          <w:sz w:val="28"/>
          <w:szCs w:val="28"/>
        </w:rPr>
        <w:t>.1. Заседания отборочной комиссии назначаются председателем комиссии в течение трех рабочих дней</w:t>
      </w:r>
      <w:r>
        <w:rPr>
          <w:rStyle w:val="Style15"/>
          <w:sz w:val="28"/>
          <w:szCs w:val="28"/>
        </w:rPr>
        <w:t xml:space="preserve"> с даты размещения на официальном сайте муниципального образования городской округ Евпатория Республики Крым в информационно-телекоммуникационной сети «Интернет» </w:t>
      </w:r>
      <w:r>
        <w:rPr>
          <w:rStyle w:val="Style15"/>
          <w:color w:val="000000"/>
          <w:sz w:val="28"/>
          <w:szCs w:val="28"/>
        </w:rPr>
        <w:t>(</w:t>
      </w:r>
      <w:hyperlink r:id="rId60">
        <w:r>
          <w:rPr>
            <w:color w:val="000000"/>
            <w:sz w:val="28"/>
            <w:szCs w:val="28"/>
          </w:rPr>
          <w:t>http://my-evp.ru</w:t>
        </w:r>
      </w:hyperlink>
      <w:r>
        <w:rPr>
          <w:rStyle w:val="Style15"/>
          <w:color w:val="000000"/>
          <w:sz w:val="28"/>
          <w:szCs w:val="28"/>
        </w:rPr>
        <w:t>)</w:t>
      </w:r>
      <w:r>
        <w:rPr>
          <w:rStyle w:val="Style15"/>
          <w:sz w:val="28"/>
          <w:szCs w:val="28"/>
        </w:rPr>
        <w:t xml:space="preserve"> перечня участников отбора.</w:t>
      </w:r>
    </w:p>
    <w:p>
      <w:pPr>
        <w:pStyle w:val="Style21"/>
        <w:shd w:val="clear" w:fill="FFFFFF"/>
        <w:spacing w:lineRule="auto" w:line="240" w:before="0" w:after="0"/>
        <w:rPr/>
      </w:pPr>
      <w:r>
        <w:rPr>
          <w:rStyle w:val="Style15"/>
          <w:sz w:val="28"/>
          <w:szCs w:val="28"/>
        </w:rPr>
        <w:tab/>
        <w:t xml:space="preserve">4.2. В случаях, если член отборочной комиссии лично (прямо или косвенно) заинтересован в итогах отбора или имеются иные обстоятельства, способные повлиять на участие члена отборочной комиссии в работе комиссии, он обязан проинформировать об этом отборочную комиссию до начала рассмотрения заявок на участие в отборе. 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Под личной заинтересованностью члена отборочной комиссии по предоставлению субсидии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отборочной комиссии, его близких родственников, а также граждан или организаций, с которыми член  отборочной комиссии по предоставлению субсидии связан финансовыми или иными обязательствами. </w:t>
      </w:r>
    </w:p>
    <w:p>
      <w:pPr>
        <w:pStyle w:val="Style21"/>
        <w:shd w:val="clear" w:fill="FFFFFF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Информация о наличии у члена комиссии личной заинтересованности в итогах отбора или иных обстоятельствах, способных повлиять на участие члена комиссии в ее работе,  а также решения, принятые комиссией по результатам рассмотрения такой информации, указываются в протоколе заседания комиссии по предоставлению субсидии . 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/>
      </w:pPr>
      <w:r>
        <w:rPr>
          <w:rStyle w:val="Style15"/>
          <w:sz w:val="28"/>
          <w:szCs w:val="28"/>
        </w:rPr>
        <w:t xml:space="preserve">4.3. </w:t>
      </w:r>
      <w:r>
        <w:rPr>
          <w:sz w:val="28"/>
          <w:szCs w:val="28"/>
        </w:rPr>
        <w:t>Заседания отборочной  комиссии  проводит ее председатель. При его отсутствии по уважительным причинам заседание проводит заместитель председателя комиссии и на него возлагаются обязанности председателя.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Заседание отборочной комиссии по предоставлению субсидии считается правомочным, если на нем присутствует не менее половины ее членов.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4.4. Секретарь отборочной комиссии по предоставлению субсидии: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регистрирует в течение 1 (одного) рабочего дня в журнале регистрации, поступившую заявочную документацию общественных организаций;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уведомляет членов комиссии о дате, времени и месте проведения заседания комиссии;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оформляет протоколы заседаний комиссии;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готовит проект постановления администрации города Евпатории Республики Крым о предоставлении из бюджета городского округа субсидии на финансовую поддержку общественной организации ветеранов и инвалидов;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оформляет и обеспечивает направление (вручение) уведомлений об отказе в предоставлении из бюджета городского округа Евпатория Республики Крым субсидии на финансовую поддержку общественной организации ветеранов и инвалидов общественным организациям, не прошедшим отбор на получение субсидий;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обеспечивает направление (вручение) копий постановлений администрации города Евпатории Республики Крым о предоставлении из бюджета городского округа субсидии на финансовую поддержку общественной организации ветеранов и инвалидов;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обеспечивает подписание между департаментом труда и социальной защиты населения администрации города Евпатории Республики Крым и общественной организацией соглашения о предоставлении субсидии в течение 3 рабочих дней со дня принятия постановления администрации города Евпатории Республики Крым;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- обеспечивает формирование и хранение документов отборочной комиссии.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4.5. Решения отборочной комиссии принимаются простым большинством голосов присутствующих на заседании членов отборочной комиссии. В случае равенства голосов решающим является голос председателя отборочной комиссии.</w:t>
      </w:r>
    </w:p>
    <w:p>
      <w:pPr>
        <w:pStyle w:val="Doktekstj"/>
        <w:shd w:val="clear" w:color="auto" w:fill="FFFFFF"/>
        <w:spacing w:lineRule="auto" w:line="240" w:beforeAutospacing="0"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4.6. Решения отборочной комиссии оформляются в виде протоколов, которые подписываются  председателем и секретарем отборочной комиссии.</w:t>
      </w:r>
    </w:p>
    <w:p>
      <w:pPr>
        <w:pStyle w:val="12"/>
        <w:shd w:val="clear" w:color="auto" w:fill="auto"/>
        <w:tabs>
          <w:tab w:val="clear" w:pos="708"/>
          <w:tab w:val="left" w:pos="0" w:leader="none"/>
        </w:tabs>
        <w:spacing w:lineRule="auto" w:line="240" w:before="0" w:after="0"/>
        <w:ind w:firstLine="697"/>
        <w:rPr>
          <w:sz w:val="28"/>
          <w:szCs w:val="28"/>
        </w:rPr>
      </w:pPr>
      <w:r>
        <w:rPr>
          <w:sz w:val="28"/>
          <w:szCs w:val="28"/>
        </w:rPr>
        <w:t>4.7. Секретарь отборочной комиссии ведет реестр получателей (общественных организаций) из бюджета городского округа Евпатория Республики Крым субсидий на финансовую поддержку общественным организациям ветеранов и (или) инвалидов в муниципальном образовании городской округ Евпатория Республики Крым. В реестр вносятся название общественной организации ветеранов и (или) инвалидов, размер субсидии, дата выплаты денежных средств, номер и дата протокола заседания комиссии, на основании которого было принято решение о предоставлении субсидии.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ПОЯСНИТЕЛЬНАЯ   ЗАПИСКА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Евпатории Республики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Крым  </w:t>
      </w:r>
      <w:r>
        <w:rPr>
          <w:rFonts w:ascii="Times New Roman" w:hAnsi="Times New Roman"/>
          <w:b/>
          <w:color w:val="000000"/>
          <w:sz w:val="28"/>
          <w:szCs w:val="28"/>
        </w:rPr>
        <w:t>«Об утверждении порядка предоставления субсидии из бюджета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 городской  округ  Евпатория Республики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Крым на финансовую поддержку общественным  организациям 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ветеранов  и  (или) инвалидов»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Разработка проекта</w:t>
      </w:r>
      <w:r>
        <w:rPr>
          <w:rFonts w:ascii="Times New Roman" w:hAnsi="Times New Roman"/>
          <w:sz w:val="28"/>
          <w:szCs w:val="28"/>
        </w:rPr>
        <w:t xml:space="preserve"> постановления администрации города Евпатории Республики Крым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обусловлена необходимостью приведения в соответствие положений порядка с требованиями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постановления </w:t>
      </w:r>
      <w:hyperlink r:id="rId61">
        <w:r>
          <w:rPr>
            <w:rFonts w:ascii="Times New Roman" w:hAnsi="Times New Roman"/>
            <w:bCs/>
            <w:color w:val="000000"/>
            <w:sz w:val="28"/>
            <w:szCs w:val="28"/>
          </w:rPr>
          <w:t>постановлением</w:t>
        </w:r>
      </w:hyperlink>
      <w:r>
        <w:rPr>
          <w:rStyle w:val="Style15"/>
          <w:rFonts w:ascii="Times New Roman" w:hAnsi="Times New Roman"/>
          <w:bCs/>
          <w:color w:val="000000"/>
          <w:sz w:val="28"/>
          <w:szCs w:val="28"/>
        </w:rPr>
        <w:t xml:space="preserve">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услуги проведение отборов получателей указанных субсидий, в том числе грантов в форме субсидий» с изменениями вступающими в силу с 01.09.2026 года и информационным письмом прокуратуры города Евпатории Республики Крым в порядке ст.9 Федерального закона «О прокуратуре Российской Федерации» от 27.03.2026 № Исорг-202350007-1616-26/92-20350007.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yle15"/>
          <w:rFonts w:ascii="Times New Roman" w:hAnsi="Times New Roman"/>
          <w:bCs/>
          <w:color w:val="000000"/>
          <w:sz w:val="28"/>
          <w:szCs w:val="28"/>
        </w:rPr>
        <w:t xml:space="preserve">Целью предоставления субсидии является финансовая поддержка общественных организаций ветеранов и (или) инвалидов в рамках реализации муниципальной программы </w:t>
      </w:r>
      <w:bookmarkStart w:id="87" w:name="__DdeLink__202_11580370442"/>
      <w:r>
        <w:rPr>
          <w:rStyle w:val="Style15"/>
          <w:rFonts w:ascii="Times New Roman" w:hAnsi="Times New Roman"/>
          <w:bCs/>
          <w:color w:val="000000"/>
          <w:spacing w:val="-2"/>
          <w:sz w:val="28"/>
          <w:szCs w:val="28"/>
        </w:rPr>
        <w:t>«Социальная защита населения городского округа Евпатория Республики Крым»</w:t>
      </w:r>
      <w:bookmarkEnd w:id="87"/>
      <w:r>
        <w:rPr>
          <w:rStyle w:val="Style15"/>
          <w:rFonts w:ascii="Times New Roman" w:hAnsi="Times New Roman"/>
          <w:bCs/>
          <w:color w:val="000000"/>
          <w:spacing w:val="-2"/>
          <w:sz w:val="28"/>
          <w:szCs w:val="28"/>
        </w:rPr>
        <w:t>.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Социальная политика администрации города Евпатории Республики Крым направлена на последовательное улучшение качества и уровня жизни инвалидов и ветеранов. Обеспечение данным категориям граждан социальных гарантий, защита их прав и законных интересов, а также организация активного досуга является одним из основных направлений деятельности администрации города Евпатории Республики Крым. 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городской округ Евпатория Республики Крым активно действуют 5 общественных организаций ветеранов и инвалидов и объединяют 15 859 лиц с ограничениями жизнедеятельности. </w:t>
      </w:r>
      <w:r>
        <w:rPr>
          <w:rFonts w:ascii="Times New Roman" w:hAnsi="Times New Roman"/>
          <w:bCs/>
          <w:sz w:val="28"/>
          <w:szCs w:val="28"/>
        </w:rPr>
        <w:t>Общественные организации</w:t>
      </w:r>
      <w:r>
        <w:rPr>
          <w:rFonts w:ascii="Times New Roman" w:hAnsi="Times New Roman"/>
          <w:sz w:val="28"/>
          <w:szCs w:val="28"/>
        </w:rPr>
        <w:t>, объединяющие инвалидов и ветеранов,</w:t>
      </w:r>
      <w:r>
        <w:rPr>
          <w:rFonts w:ascii="Times New Roman" w:hAnsi="Times New Roman"/>
          <w:bCs/>
          <w:sz w:val="28"/>
          <w:szCs w:val="28"/>
        </w:rPr>
        <w:t xml:space="preserve"> осуществляют свою деятельность как самостоятельный сектор общественных отношений, характерными чертами которого являются заметно выросший профессионализм и широкий спектр оказываемых </w:t>
      </w:r>
      <w:r>
        <w:rPr>
          <w:rFonts w:ascii="Times New Roman" w:hAnsi="Times New Roman"/>
          <w:sz w:val="28"/>
          <w:szCs w:val="28"/>
        </w:rPr>
        <w:t>инвалидам и ветеранам</w:t>
      </w:r>
      <w:r>
        <w:rPr>
          <w:rFonts w:ascii="Times New Roman" w:hAnsi="Times New Roman"/>
          <w:bCs/>
          <w:sz w:val="28"/>
          <w:szCs w:val="28"/>
        </w:rPr>
        <w:t xml:space="preserve"> услуг, в том числе по социальной помощи и организации досуга.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right="-29"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Финансовая поддержка общественных организаций инвалидов и ветеранов, осуществляется путем предоставления субсидии на оказание поддержки деятельности общественных организаций ветеранов и инвалидов, на территории муниципального образования городской округ Евпатория Республики Крым на основе отбора, за счет средств бюджета городского округа Евпатория Республики Крым в пределах ассигнований, установленных на текущий финансовый год. </w:t>
      </w:r>
    </w:p>
    <w:p>
      <w:pPr>
        <w:pStyle w:val="Normal"/>
        <w:spacing w:lineRule="auto" w:line="240" w:before="0" w:after="0"/>
        <w:ind w:right="-29"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Главный распорядитель бюджетных средств - департамент труда и социальной защиты населения администрации города Евпатории Республики Крым. </w:t>
      </w:r>
      <w:r>
        <w:rPr>
          <w:rStyle w:val="Style1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Предоставление субсидий осуществляется на основании Соглашения с общественными организациями ветеранов и (или) инвалидов о предоставлении субсидии. 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финансовой поддержки общественным организациям ветеранов и инвалидов будет способствовать повышению социальной активности некоммерческих организаций, объединяющих инвалидов и ветеранов, позволит консолидировать усилия администрации города Евпатории Республики Крым и социально ориентированных некоммерческих организаций, объединяющих инвалидов и ветеранов, в целях достижения эффективных результатов в осуществлении социально - экономический политики, что обеспечит повышение качества и уровня жизни в муниципальном образовании городской округ Евпатория Республики Крым и позволит: 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достичь увеличения количества ветеранов и инвалидов, проживающих на территории муниципального образования городской округ Евпатория Республики Крым, получивших социальную поддержку от деятельности общественных организаций;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увеличить количество социальных проектов общественных организаций, объединяющих инвалидов и ветеранов;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улучшить социальное положение инвалидов и ветеранов в современных условиях, снизить социальную обособленность данной категории лиц, создать условия для обеспечения инвалидов и ветеранов доступа к активной жизни современного общества, повысить эффективность социальных расходов, обеспечить социальную адаптацию инвалидов и ветеранов;</w:t>
      </w:r>
    </w:p>
    <w:p>
      <w:pPr>
        <w:pStyle w:val="Normal"/>
        <w:spacing w:lineRule="auto" w:line="240" w:before="0" w:after="0"/>
        <w:ind w:right="-29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увеличить численность жителей муниципального образования городской округ Евпатория, положительно оценивающих отношение органов государственной власти Республики Крым и органов местного самоуправления муниципального образования городской округ Евпатория к их проблемам, к принимаемым мерам по улучшению их правового, экономического и социального положения, по защите интересов лиц преклонного возраста и инвалидов.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24</w:t>
      </w:r>
      <w:bookmarkStart w:id="88" w:name="__DdeLink__2715_2413182344"/>
      <w:r>
        <w:rPr>
          <w:rFonts w:ascii="Times New Roman" w:hAnsi="Times New Roman"/>
          <w:sz w:val="28"/>
          <w:szCs w:val="28"/>
        </w:rPr>
        <w:t>.08.2026 года проект постановления администрации города Евпатории Республики Крым 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 размещен на официальном сайте Правительства Республики Крым – </w:t>
      </w:r>
      <w:hyperlink r:id="rId62">
        <w:r>
          <w:rPr>
            <w:rFonts w:ascii="Times New Roman" w:hAnsi="Times New Roman"/>
            <w:color w:val="000000"/>
            <w:sz w:val="28"/>
            <w:szCs w:val="28"/>
          </w:rPr>
          <w:t>http</w:t>
        </w:r>
      </w:hyperlink>
      <w:hyperlink r:id="rId63">
        <w:r>
          <w:rPr>
            <w:rFonts w:ascii="Times New Roman" w:hAnsi="Times New Roman"/>
            <w:color w:val="000000"/>
            <w:sz w:val="28"/>
            <w:szCs w:val="28"/>
          </w:rPr>
          <w:t>://</w:t>
        </w:r>
      </w:hyperlink>
      <w:hyperlink r:id="rId64">
        <w:r>
          <w:rPr>
            <w:rFonts w:ascii="Times New Roman" w:hAnsi="Times New Roman"/>
            <w:color w:val="000000"/>
            <w:sz w:val="28"/>
            <w:szCs w:val="28"/>
          </w:rPr>
          <w:t>rk</w:t>
        </w:r>
      </w:hyperlink>
      <w:hyperlink r:id="rId65">
        <w:r>
          <w:rPr>
            <w:rFonts w:ascii="Times New Roman" w:hAnsi="Times New Roman"/>
            <w:color w:val="000000"/>
            <w:sz w:val="28"/>
            <w:szCs w:val="28"/>
          </w:rPr>
          <w:t>.</w:t>
        </w:r>
      </w:hyperlink>
      <w:hyperlink r:id="rId66">
        <w:r>
          <w:rPr>
            <w:rFonts w:ascii="Times New Roman" w:hAnsi="Times New Roman"/>
            <w:color w:val="000000"/>
            <w:sz w:val="28"/>
            <w:szCs w:val="28"/>
          </w:rPr>
          <w:t>gov</w:t>
        </w:r>
      </w:hyperlink>
      <w:hyperlink r:id="rId67">
        <w:r>
          <w:rPr>
            <w:rFonts w:ascii="Times New Roman" w:hAnsi="Times New Roman"/>
            <w:color w:val="000000"/>
            <w:sz w:val="28"/>
            <w:szCs w:val="28"/>
          </w:rPr>
          <w:t>.</w:t>
        </w:r>
      </w:hyperlink>
      <w:hyperlink r:id="rId68">
        <w:r>
          <w:rPr>
            <w:rFonts w:ascii="Times New Roman" w:hAnsi="Times New Roman"/>
            <w:color w:val="000000"/>
            <w:sz w:val="28"/>
            <w:szCs w:val="28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в разделе: муниципальные образования, подраздел – Евпатория для прохождения независимой экспертизы.</w:t>
      </w:r>
      <w:bookmarkEnd w:id="88"/>
    </w:p>
    <w:p>
      <w:pPr>
        <w:pStyle w:val="Normal"/>
        <w:spacing w:lineRule="auto" w:line="240" w:before="0" w:after="0"/>
        <w:ind w:firstLine="708"/>
        <w:jc w:val="both"/>
        <w:rPr>
          <w:sz w:val="28"/>
          <w:szCs w:val="28"/>
        </w:rPr>
      </w:pPr>
      <w:bookmarkStart w:id="89" w:name="__DdeLink__8087_3611424562"/>
      <w:r>
        <w:rPr>
          <w:rFonts w:ascii="Times New Roman" w:hAnsi="Times New Roman"/>
          <w:sz w:val="28"/>
          <w:szCs w:val="28"/>
        </w:rPr>
        <w:t>Проект постановления администрации города Евпатории Республики Крым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 </w:t>
      </w:r>
      <w:bookmarkEnd w:id="89"/>
      <w:r>
        <w:rPr>
          <w:rFonts w:ascii="Times New Roman" w:hAnsi="Times New Roman"/>
          <w:sz w:val="28"/>
          <w:szCs w:val="28"/>
        </w:rPr>
        <w:t xml:space="preserve"> является нормативно-правовым актом.</w:t>
      </w:r>
    </w:p>
    <w:p>
      <w:pPr>
        <w:pStyle w:val="Normal"/>
        <w:spacing w:lineRule="auto" w:line="240" w:before="0"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постановления администрации города Евпатории Республики Крым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 </w:t>
      </w:r>
      <w:r>
        <w:rPr>
          <w:rFonts w:ascii="Times New Roman" w:hAnsi="Times New Roman"/>
          <w:sz w:val="28"/>
          <w:szCs w:val="28"/>
        </w:rPr>
        <w:t>не содержит коррупциогенного фактора.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Начальник департамента труда и социальной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защиты населения администрации города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Евпатории Республики Крым                                                           Н.Л.Могилат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Приложение №1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к </w:t>
      </w:r>
      <w:hyperlink w:anchor="sub_1000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</w:rPr>
          <w:t>Порядку</w:t>
        </w:r>
      </w:hyperlink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>редоставления субсидий из бюджета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>муниципального образования городской округ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Евпатория Республики Крым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на  финансовую 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поддержку общественным организациям 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ветеранов и (или) инвалидов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90" w:name="sub_11001"/>
      <w:bookmarkStart w:id="91" w:name="sub_11002"/>
      <w:bookmarkStart w:id="92" w:name="sub_110011"/>
      <w:bookmarkStart w:id="93" w:name="sub_110012"/>
      <w:bookmarkStart w:id="94" w:name="sub_11001"/>
      <w:bookmarkStart w:id="95" w:name="sub_11002"/>
      <w:bookmarkStart w:id="96" w:name="sub_110011"/>
      <w:bookmarkStart w:id="97" w:name="sub_110012"/>
      <w:bookmarkEnd w:id="94"/>
      <w:bookmarkEnd w:id="95"/>
      <w:bookmarkEnd w:id="96"/>
      <w:bookmarkEnd w:id="97"/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Начальнику департамента труда и 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социальной защиты населения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администрации города Евпатории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Республики Крым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перечисление субсидии из бюджета муниципального образования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городской округ Евпатория Республики Крым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>(наименование общественной организации)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просит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(наименование главного распорядителя бюджетных средств)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перечислить субсидию, предоставляемую из бюджета муниципального образования городской округ Евпатория, в размере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 рублей</w:t>
      </w:r>
    </w:p>
    <w:p>
      <w:pPr>
        <w:pStyle w:val="Style3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(цифрами с двумя десятичными знаками после запятой и прописью)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условиях заключенного между _______________________________________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>(наименование главного распорядителя бюджетных средств)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____________________________________________________________________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общественной организации)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соглашения (договора) о предоставлении субсидий от _________ N _________.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прилагаемых документов: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___________         _________________________________</w:t>
      </w:r>
    </w:p>
    <w:p>
      <w:pPr>
        <w:pStyle w:val="Style30"/>
        <w:spacing w:lineRule="auto" w:line="24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м.п.                                       (подпись)                                           (расшифровка подписи)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 20____ г.</w:t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Начальник департамента труда и социальной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защиты населения администрации города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Евпатории Республики Крым                                                               Н.Л.Могилат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Приложение №2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к </w:t>
      </w:r>
      <w:hyperlink w:anchor="sub_1000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</w:rPr>
          <w:t>Порядку</w:t>
        </w:r>
      </w:hyperlink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>редоставления субсидий из бюджета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>муниципального образования городской округ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 xml:space="preserve">Евпатория Республики Крым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на  финансовую 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поддержку общественным организациям 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ветеранов и (или) инвалидов</w:t>
      </w:r>
    </w:p>
    <w:p>
      <w:pPr>
        <w:pStyle w:val="Normal"/>
        <w:widowControl w:val="false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использования субсидии</w:t>
      </w:r>
    </w:p>
    <w:p>
      <w:pPr>
        <w:pStyle w:val="Style3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Style3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общественной организации)</w:t>
      </w:r>
    </w:p>
    <w:tbl>
      <w:tblPr>
        <w:tblW w:w="9568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9"/>
        <w:gridCol w:w="4185"/>
        <w:gridCol w:w="2384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20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использования субсидии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20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Обоснование необходимости использования средств (расчет расходов: стоимость 1 ед. х количество)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20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потребности в средствах (руб.)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___________         _________________________________</w:t>
      </w:r>
    </w:p>
    <w:p>
      <w:pPr>
        <w:pStyle w:val="Style3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                            (подпись)                  (расшифровка подписи)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 20____ г.</w:t>
      </w:r>
    </w:p>
    <w:p>
      <w:pPr>
        <w:pStyle w:val="Style30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30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Начальник департамента труда и социальной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защиты населения администрации города</w:t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Евпатории Республики Крым                                                               Н.Л.Могилат </w:t>
      </w:r>
    </w:p>
    <w:sectPr>
      <w:type w:val="nextPage"/>
      <w:pgSz w:w="11906" w:h="16838"/>
      <w:pgMar w:left="1701" w:right="560" w:header="0" w:top="1155" w:footer="0" w:bottom="11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073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spacing w:before="108" w:after="108"/>
      <w:jc w:val="center"/>
      <w:outlineLvl w:val="0"/>
    </w:pPr>
    <w:rPr>
      <w:b/>
      <w:color w:val="26282F"/>
    </w:rPr>
  </w:style>
  <w:style w:type="paragraph" w:styleId="4">
    <w:name w:val="Heading 4"/>
    <w:basedOn w:val="Style25"/>
    <w:next w:val="Style21"/>
    <w:link w:val="40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uiPriority w:val="99"/>
    <w:semiHidden/>
    <w:qFormat/>
    <w:rsid w:val="005b223f"/>
    <w:rPr>
      <w:rFonts w:ascii="Tahoma" w:hAnsi="Tahoma" w:cs="Tahoma"/>
      <w:sz w:val="16"/>
      <w:szCs w:val="16"/>
      <w:lang w:eastAsia="en-US"/>
    </w:rPr>
  </w:style>
  <w:style w:type="character" w:styleId="Style13" w:customStyle="1">
    <w:name w:val="Интернет-ссылка"/>
    <w:basedOn w:val="DefaultParagraphFont"/>
    <w:rsid w:val="001876ed"/>
    <w:rPr>
      <w:rFonts w:cs="Times New Roman"/>
      <w:color w:val="0000FF"/>
      <w:u w:val="single"/>
    </w:rPr>
  </w:style>
  <w:style w:type="character" w:styleId="Strong">
    <w:name w:val="Strong"/>
    <w:basedOn w:val="DefaultParagraphFont"/>
    <w:qFormat/>
    <w:rsid w:val="00bc461f"/>
    <w:rPr>
      <w:rFonts w:cs="Times New Roman"/>
      <w:b/>
    </w:rPr>
  </w:style>
  <w:style w:type="character" w:styleId="Style14" w:customStyle="1">
    <w:name w:val="Основной текст Знак"/>
    <w:basedOn w:val="DefaultParagraphFont"/>
    <w:qFormat/>
    <w:rsid w:val="00532b36"/>
    <w:rPr>
      <w:sz w:val="26"/>
      <w:szCs w:val="26"/>
      <w:lang w:bidi="ar-SA"/>
    </w:rPr>
  </w:style>
  <w:style w:type="character" w:styleId="3" w:customStyle="1">
    <w:name w:val="Заголовок №3_"/>
    <w:basedOn w:val="DefaultParagraphFont"/>
    <w:link w:val="30"/>
    <w:qFormat/>
    <w:rsid w:val="00532b36"/>
    <w:rPr>
      <w:b/>
      <w:bCs/>
      <w:sz w:val="26"/>
      <w:szCs w:val="26"/>
      <w:lang w:bidi="ar-SA"/>
    </w:rPr>
  </w:style>
  <w:style w:type="character" w:styleId="41" w:customStyle="1">
    <w:name w:val="Основной текст (4)_"/>
    <w:basedOn w:val="DefaultParagraphFont"/>
    <w:qFormat/>
    <w:rsid w:val="00b75413"/>
    <w:rPr>
      <w:b/>
      <w:bCs/>
      <w:sz w:val="26"/>
      <w:szCs w:val="26"/>
      <w:lang w:bidi="ar-SA"/>
    </w:rPr>
  </w:style>
  <w:style w:type="character" w:styleId="Style15" w:customStyle="1">
    <w:name w:val="Цветовое выделение для Текст"/>
    <w:qFormat/>
    <w:rPr/>
  </w:style>
  <w:style w:type="character" w:styleId="Style16" w:customStyle="1">
    <w:name w:val="Цветовое выделение"/>
    <w:qFormat/>
    <w:rPr>
      <w:b/>
      <w:color w:val="26282F"/>
    </w:rPr>
  </w:style>
  <w:style w:type="character" w:styleId="Style17" w:customStyle="1">
    <w:name w:val="Гипертекстовая ссылка"/>
    <w:basedOn w:val="Style16"/>
    <w:qFormat/>
    <w:rPr>
      <w:b w:val="false"/>
      <w:color w:val="106BBE"/>
    </w:rPr>
  </w:style>
  <w:style w:type="character" w:styleId="Style18" w:customStyle="1">
    <w:name w:val="Символ нумерации"/>
    <w:qFormat/>
    <w:rPr/>
  </w:style>
  <w:style w:type="character" w:styleId="WW8Num3z0" w:customStyle="1">
    <w:name w:val="WW8Num3z0"/>
    <w:qFormat/>
    <w:rPr>
      <w:szCs w:val="26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Style19">
    <w:name w:val="Выделение"/>
    <w:qFormat/>
    <w:rPr>
      <w:i/>
      <w:i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1">
    <w:name w:val="Body Text"/>
    <w:basedOn w:val="Normal"/>
    <w:rsid w:val="00532b36"/>
    <w:pPr>
      <w:shd w:val="clear" w:color="auto" w:fill="FFFFFF"/>
      <w:spacing w:lineRule="exact" w:line="307" w:before="300" w:after="300"/>
      <w:jc w:val="both"/>
    </w:pPr>
    <w:rPr>
      <w:rFonts w:ascii="Times New Roman" w:hAnsi="Times New Roman" w:eastAsia="Times New Roman"/>
      <w:sz w:val="26"/>
      <w:szCs w:val="26"/>
      <w:lang w:eastAsia="ru-RU"/>
    </w:rPr>
  </w:style>
  <w:style w:type="paragraph" w:styleId="Style22">
    <w:name w:val="List"/>
    <w:basedOn w:val="Style21"/>
    <w:pPr>
      <w:shd w:val="clear" w:fill="FFFFFF"/>
    </w:pPr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Style25">
    <w:name w:val="Title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5b223f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11" w:customStyle="1">
    <w:name w:val="Без интервала1"/>
    <w:qFormat/>
    <w:rsid w:val="001876e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1" w:customStyle="1">
    <w:name w:val="Заголовок №3"/>
    <w:basedOn w:val="Normal"/>
    <w:link w:val="3"/>
    <w:qFormat/>
    <w:rsid w:val="00532b36"/>
    <w:pPr>
      <w:shd w:val="clear" w:color="auto" w:fill="FFFFFF"/>
      <w:spacing w:lineRule="exact" w:line="312" w:before="360" w:after="0"/>
      <w:outlineLvl w:val="2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42" w:customStyle="1">
    <w:name w:val="Заголовок 4 Знак"/>
    <w:basedOn w:val="Normal"/>
    <w:link w:val="4"/>
    <w:qFormat/>
    <w:rsid w:val="00b75413"/>
    <w:pPr>
      <w:shd w:val="clear" w:color="auto" w:fill="FFFFFF"/>
      <w:spacing w:lineRule="exact" w:line="317" w:before="120" w:after="0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NormalWeb">
    <w:name w:val="Normal (Web)"/>
    <w:basedOn w:val="Normal"/>
    <w:qFormat/>
    <w:rsid w:val="0082412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" w:customStyle="1">
    <w:name w:val="Основной текст1"/>
    <w:basedOn w:val="Normal"/>
    <w:qFormat/>
    <w:rsid w:val="00db749e"/>
    <w:pPr>
      <w:shd w:val="clear" w:color="auto" w:fill="FFFFFF"/>
      <w:spacing w:lineRule="exact" w:line="302" w:before="240" w:after="600"/>
      <w:jc w:val="both"/>
    </w:pPr>
    <w:rPr>
      <w:rFonts w:ascii="Times New Roman" w:hAnsi="Times New Roman" w:eastAsia="Times New Roman"/>
      <w:sz w:val="25"/>
      <w:szCs w:val="25"/>
      <w:lang w:eastAsia="ru-RU"/>
    </w:rPr>
  </w:style>
  <w:style w:type="paragraph" w:styleId="ConsPlusNormal" w:customStyle="1">
    <w:name w:val="ConsPlusNormal"/>
    <w:qFormat/>
    <w:rsid w:val="00db749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Doktekstj" w:customStyle="1">
    <w:name w:val="doktekstj"/>
    <w:basedOn w:val="Normal"/>
    <w:qFormat/>
    <w:rsid w:val="00db749e"/>
    <w:pPr>
      <w:spacing w:lineRule="auto" w:line="240" w:beforeAutospacing="1" w:after="30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6" w:customStyle="1">
    <w:name w:val="Нормальн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spacing w:lineRule="atLeast" w:line="100" w:before="0" w:after="0"/>
      <w:ind w:left="720" w:hanging="0"/>
      <w:contextualSpacing/>
    </w:pPr>
    <w:rPr>
      <w:rFonts w:ascii="Times New Roman" w:hAnsi="Times New Roman" w:eastAsia="Arial Unicode MS"/>
      <w:sz w:val="24"/>
      <w:szCs w:val="24"/>
      <w:lang w:eastAsia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7">
    <w:name w:val="Текст (справка)"/>
    <w:basedOn w:val="Normal"/>
    <w:qFormat/>
    <w:pPr>
      <w:ind w:left="170" w:right="170" w:hanging="0"/>
      <w:jc w:val="left"/>
    </w:pPr>
    <w:rPr/>
  </w:style>
  <w:style w:type="paragraph" w:styleId="Style28">
    <w:name w:val="Комментарий"/>
    <w:basedOn w:val="Style27"/>
    <w:qFormat/>
    <w:pPr>
      <w:spacing w:before="75" w:after="0"/>
      <w:ind w:left="170" w:right="170" w:hanging="0"/>
    </w:pPr>
    <w:rPr>
      <w:color w:val="353842"/>
    </w:rPr>
  </w:style>
  <w:style w:type="paragraph" w:styleId="Style29">
    <w:name w:val="Информация о версии"/>
    <w:basedOn w:val="Style28"/>
    <w:qFormat/>
    <w:pPr>
      <w:spacing w:before="75" w:after="0"/>
      <w:ind w:left="170" w:right="170" w:hanging="0"/>
    </w:pPr>
    <w:rPr>
      <w:i/>
      <w:color w:val="353842"/>
    </w:rPr>
  </w:style>
  <w:style w:type="paragraph" w:styleId="Style30">
    <w:name w:val="Таблицы (моноширинный)"/>
    <w:basedOn w:val="Normal"/>
    <w:qFormat/>
    <w:pPr>
      <w:ind w:hanging="0"/>
    </w:pPr>
    <w:rPr>
      <w:rFonts w:ascii="Courier New" w:hAnsi="Courier New"/>
    </w:rPr>
  </w:style>
  <w:style w:type="paragraph" w:styleId="Style31">
    <w:name w:val="Прижатый влево"/>
    <w:basedOn w:val="Normal"/>
    <w:qFormat/>
    <w:pPr>
      <w:ind w:hanging="0"/>
      <w:jc w:val="left"/>
    </w:pPr>
    <w:rPr/>
  </w:style>
  <w:style w:type="paragraph" w:styleId="Style32">
    <w:name w:val="Нормальный (таблица)"/>
    <w:basedOn w:val="Normal"/>
    <w:qFormat/>
    <w:pPr>
      <w:ind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3"/>
    <w:rsid w:val="008604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internet.garant.ru/document/redirect/12112604/78" TargetMode="External"/><Relationship Id="rId5" Type="http://schemas.openxmlformats.org/officeDocument/2006/relationships/hyperlink" Target="https://internet.garant.ru/document/redirect/12112604/781" TargetMode="External"/><Relationship Id="rId6" Type="http://schemas.openxmlformats.org/officeDocument/2006/relationships/hyperlink" Target="https://internet.garant.ru/document/redirect/12112604/7850" TargetMode="External"/><Relationship Id="rId7" Type="http://schemas.openxmlformats.org/officeDocument/2006/relationships/hyperlink" Target="https://internet.garant.ru/document/redirect/186367/0" TargetMode="External"/><Relationship Id="rId8" Type="http://schemas.openxmlformats.org/officeDocument/2006/relationships/hyperlink" Target="https://internet.garant.ru/document/redirect/408096129/0" TargetMode="External"/><Relationship Id="rId9" Type="http://schemas.openxmlformats.org/officeDocument/2006/relationships/hyperlink" Target="http://rk.gov.ru/" TargetMode="External"/><Relationship Id="rId10" Type="http://schemas.openxmlformats.org/officeDocument/2006/relationships/hyperlink" Target="http://rk.gov.ru/" TargetMode="External"/><Relationship Id="rId11" Type="http://schemas.openxmlformats.org/officeDocument/2006/relationships/hyperlink" Target="http://rk.gov.ru/" TargetMode="External"/><Relationship Id="rId12" Type="http://schemas.openxmlformats.org/officeDocument/2006/relationships/hyperlink" Target="http://rk.gov.ru/" TargetMode="External"/><Relationship Id="rId13" Type="http://schemas.openxmlformats.org/officeDocument/2006/relationships/hyperlink" Target="http://rk.gov.ru/" TargetMode="External"/><Relationship Id="rId14" Type="http://schemas.openxmlformats.org/officeDocument/2006/relationships/hyperlink" Target="http://rk.gov.ru/" TargetMode="External"/><Relationship Id="rId15" Type="http://schemas.openxmlformats.org/officeDocument/2006/relationships/hyperlink" Target="http://rk.gov.ru/" TargetMode="External"/><Relationship Id="rId16" Type="http://schemas.openxmlformats.org/officeDocument/2006/relationships/hyperlink" Target="http://admin.my-evp.ru/" TargetMode="External"/><Relationship Id="rId17" Type="http://schemas.openxmlformats.org/officeDocument/2006/relationships/hyperlink" Target="http://admin.my-evp.ru/" TargetMode="External"/><Relationship Id="rId18" Type="http://schemas.openxmlformats.org/officeDocument/2006/relationships/hyperlink" Target="http://admin.my-evp.ru/" TargetMode="External"/><Relationship Id="rId19" Type="http://schemas.openxmlformats.org/officeDocument/2006/relationships/hyperlink" Target="http://admin.my-evp.ru/" TargetMode="External"/><Relationship Id="rId20" Type="http://schemas.openxmlformats.org/officeDocument/2006/relationships/hyperlink" Target="http://admin.my-evp.ru/" TargetMode="External"/><Relationship Id="rId21" Type="http://schemas.openxmlformats.org/officeDocument/2006/relationships/hyperlink" Target="http://admin.my-evp.ru/" TargetMode="External"/><Relationship Id="rId22" Type="http://schemas.openxmlformats.org/officeDocument/2006/relationships/hyperlink" Target="https://internet.garant.ru/document/redirect/12112604/78" TargetMode="External"/><Relationship Id="rId23" Type="http://schemas.openxmlformats.org/officeDocument/2006/relationships/hyperlink" Target="https://internet.garant.ru/document/redirect/12112604/781" TargetMode="External"/><Relationship Id="rId24" Type="http://schemas.openxmlformats.org/officeDocument/2006/relationships/hyperlink" Target="https://internet.garant.ru/document/redirect/12112604/7850" TargetMode="External"/><Relationship Id="rId25" Type="http://schemas.openxmlformats.org/officeDocument/2006/relationships/hyperlink" Target="https://internet.garant.ru/document/redirect/186367/0" TargetMode="External"/><Relationship Id="rId26" Type="http://schemas.openxmlformats.org/officeDocument/2006/relationships/hyperlink" Target="https://internet.garant.ru/document/redirect/408096129/0" TargetMode="External"/><Relationship Id="rId27" Type="http://schemas.openxmlformats.org/officeDocument/2006/relationships/hyperlink" Target="https://internet.garant.ru/document/redirect/12112604/20001" TargetMode="External"/><Relationship Id="rId28" Type="http://schemas.openxmlformats.org/officeDocument/2006/relationships/hyperlink" Target="https://internet.garant.ru/document/redirect/23700600/77" TargetMode="External"/><Relationship Id="rId29" Type="http://schemas.openxmlformats.org/officeDocument/2006/relationships/hyperlink" Target="https://internet.garant.ru/document/redirect/23700600/6599" TargetMode="External"/><Relationship Id="rId30" Type="http://schemas.openxmlformats.org/officeDocument/2006/relationships/hyperlink" Target="https://internet.garant.ru/document/redirect/23700600/77" TargetMode="External"/><Relationship Id="rId31" Type="http://schemas.openxmlformats.org/officeDocument/2006/relationships/hyperlink" Target="https://internet.garant.ru/document/redirect/23700600/256" TargetMode="External"/><Relationship Id="rId32" Type="http://schemas.openxmlformats.org/officeDocument/2006/relationships/hyperlink" Target="https://internet.garant.ru/document/redirect/404991865/0" TargetMode="External"/><Relationship Id="rId33" Type="http://schemas.openxmlformats.org/officeDocument/2006/relationships/hyperlink" Target="https://internet.garant.ru/document/redirect/2540400/7000" TargetMode="External"/><Relationship Id="rId34" Type="http://schemas.openxmlformats.org/officeDocument/2006/relationships/hyperlink" Target="https://internet.garant.ru/document/redirect/404991865/0" TargetMode="External"/><Relationship Id="rId35" Type="http://schemas.openxmlformats.org/officeDocument/2006/relationships/hyperlink" Target="https://internet.garant.ru/document/redirect/2540400/7000" TargetMode="External"/><Relationship Id="rId36" Type="http://schemas.openxmlformats.org/officeDocument/2006/relationships/hyperlink" Target="https://internet.garant.ru/document/redirect/12184522/54" TargetMode="External"/><Relationship Id="rId37" Type="http://schemas.openxmlformats.org/officeDocument/2006/relationships/hyperlink" Target="https://internet.garant.ru/document/redirect/23700600/1368" TargetMode="External"/><Relationship Id="rId38" Type="http://schemas.openxmlformats.org/officeDocument/2006/relationships/hyperlink" Target="https://internet.garant.ru/document/redirect/23700600/77" TargetMode="External"/><Relationship Id="rId39" Type="http://schemas.openxmlformats.org/officeDocument/2006/relationships/hyperlink" Target="https://internet.garant.ru/document/redirect/12184522/54" TargetMode="External"/><Relationship Id="rId40" Type="http://schemas.openxmlformats.org/officeDocument/2006/relationships/hyperlink" Target="http://admin.my-evp.ru/" TargetMode="External"/><Relationship Id="rId41" Type="http://schemas.openxmlformats.org/officeDocument/2006/relationships/hyperlink" Target="https://internet.garant.ru/document/redirect/23700600/77" TargetMode="External"/><Relationship Id="rId42" Type="http://schemas.openxmlformats.org/officeDocument/2006/relationships/hyperlink" Target="https://internet.garant.ru/document/redirect/12184522/54" TargetMode="External"/><Relationship Id="rId43" Type="http://schemas.openxmlformats.org/officeDocument/2006/relationships/hyperlink" Target="https://internet.garant.ru/document/redirect/23700600/77" TargetMode="External"/><Relationship Id="rId44" Type="http://schemas.openxmlformats.org/officeDocument/2006/relationships/hyperlink" Target="https://internet.garant.ru/document/redirect/23700600/256" TargetMode="External"/><Relationship Id="rId45" Type="http://schemas.openxmlformats.org/officeDocument/2006/relationships/hyperlink" Target="http://my-evp.ru/" TargetMode="External"/><Relationship Id="rId46" Type="http://schemas.openxmlformats.org/officeDocument/2006/relationships/hyperlink" Target="https://internet.garant.ru/document/redirect/10900200/20001" TargetMode="External"/><Relationship Id="rId47" Type="http://schemas.openxmlformats.org/officeDocument/2006/relationships/hyperlink" Target="https://internet.garant.ru/document/redirect/409309666/1000" TargetMode="External"/><Relationship Id="rId48" Type="http://schemas.openxmlformats.org/officeDocument/2006/relationships/hyperlink" Target="https://internet.garant.ru/document/redirect/409309666/0" TargetMode="External"/><Relationship Id="rId49" Type="http://schemas.openxmlformats.org/officeDocument/2006/relationships/hyperlink" Target="https://internet.garant.ru/document/redirect/12112604/2681" TargetMode="External"/><Relationship Id="rId50" Type="http://schemas.openxmlformats.org/officeDocument/2006/relationships/hyperlink" Target="https://internet.garant.ru/document/redirect/12112604/2692" TargetMode="External"/><Relationship Id="rId51" Type="http://schemas.openxmlformats.org/officeDocument/2006/relationships/hyperlink" Target="https://internet.garant.ru/document/redirect/12133556/4" TargetMode="External"/><Relationship Id="rId52" Type="http://schemas.openxmlformats.org/officeDocument/2006/relationships/hyperlink" Target="https://internet.garant.ru/document/redirect/12112604/2681" TargetMode="External"/><Relationship Id="rId53" Type="http://schemas.openxmlformats.org/officeDocument/2006/relationships/hyperlink" Target="https://internet.garant.ru/document/redirect/12112604/2692" TargetMode="External"/><Relationship Id="rId54" Type="http://schemas.openxmlformats.org/officeDocument/2006/relationships/hyperlink" Target="https://internet.garant.ru/document/redirect/12112604/78" TargetMode="External"/><Relationship Id="rId55" Type="http://schemas.openxmlformats.org/officeDocument/2006/relationships/hyperlink" Target="https://internet.garant.ru/document/redirect/12112604/781" TargetMode="External"/><Relationship Id="rId56" Type="http://schemas.openxmlformats.org/officeDocument/2006/relationships/hyperlink" Target="https://internet.garant.ru/document/redirect/12112604/7850" TargetMode="External"/><Relationship Id="rId57" Type="http://schemas.openxmlformats.org/officeDocument/2006/relationships/hyperlink" Target="https://internet.garant.ru/document/redirect/186367/0" TargetMode="External"/><Relationship Id="rId58" Type="http://schemas.openxmlformats.org/officeDocument/2006/relationships/hyperlink" Target="https://internet.garant.ru/document/redirect/408096129/0" TargetMode="External"/><Relationship Id="rId59" Type="http://schemas.openxmlformats.org/officeDocument/2006/relationships/hyperlink" Target="http://admin.my-evp.ru/" TargetMode="External"/><Relationship Id="rId60" Type="http://schemas.openxmlformats.org/officeDocument/2006/relationships/hyperlink" Target="http://admin.my-evp.ru/" TargetMode="External"/><Relationship Id="rId61" Type="http://schemas.openxmlformats.org/officeDocument/2006/relationships/hyperlink" Target="https://internet.garant.ru/document/redirect/407967939/0" TargetMode="External"/><Relationship Id="rId62" Type="http://schemas.openxmlformats.org/officeDocument/2006/relationships/hyperlink" Target="http://rk.gov.ru/" TargetMode="External"/><Relationship Id="rId63" Type="http://schemas.openxmlformats.org/officeDocument/2006/relationships/hyperlink" Target="http://rk.gov.ru/" TargetMode="External"/><Relationship Id="rId64" Type="http://schemas.openxmlformats.org/officeDocument/2006/relationships/hyperlink" Target="http://rk.gov.ru/" TargetMode="External"/><Relationship Id="rId65" Type="http://schemas.openxmlformats.org/officeDocument/2006/relationships/hyperlink" Target="http://rk.gov.ru/" TargetMode="External"/><Relationship Id="rId66" Type="http://schemas.openxmlformats.org/officeDocument/2006/relationships/hyperlink" Target="http://rk.gov.ru/" TargetMode="External"/><Relationship Id="rId67" Type="http://schemas.openxmlformats.org/officeDocument/2006/relationships/hyperlink" Target="http://rk.gov.ru/" TargetMode="External"/><Relationship Id="rId68" Type="http://schemas.openxmlformats.org/officeDocument/2006/relationships/hyperlink" Target="http://rk.gov.ru/" TargetMode="External"/><Relationship Id="rId69" Type="http://schemas.openxmlformats.org/officeDocument/2006/relationships/fontTable" Target="fontTable.xml"/><Relationship Id="rId70" Type="http://schemas.openxmlformats.org/officeDocument/2006/relationships/settings" Target="settings.xml"/><Relationship Id="rId7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Application>LibreOffice/7.0.0.3$Windows_x86 LibreOffice_project/8061b3e9204bef6b321a21033174034a5e2ea88e</Application>
  <Pages>30</Pages>
  <Words>8104</Words>
  <Characters>60748</Characters>
  <CharactersWithSpaces>70722</CharactersWithSpaces>
  <Paragraphs>380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2016-02-09T11:23:00Z</dcterms:created>
  <dc:creator>Admin</dc:creator>
  <dc:description/>
  <dc:language>ru-RU</dc:language>
  <cp:lastModifiedBy/>
  <cp:lastPrinted>2025-01-13T12:17:00Z</cp:lastPrinted>
  <dcterms:modified xsi:type="dcterms:W3CDTF">2026-08-24T16:34:56Z</dcterms:modified>
  <cp:revision>260</cp:revision>
  <dc:subject/>
  <dc:title>АДМИНИСТРАЦИЯ ГОРОДА ЕВПАТОРИИ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